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DCD" w:rsidRPr="008A6D15" w:rsidRDefault="00056DCD" w:rsidP="00056DCD">
      <w:pPr>
        <w:spacing w:after="0" w:line="240" w:lineRule="auto"/>
        <w:jc w:val="center"/>
        <w:rPr>
          <w:rFonts w:ascii="Garamond" w:hAnsi="Garamond"/>
          <w:b/>
          <w:color w:val="000000" w:themeColor="text1"/>
          <w:sz w:val="36"/>
          <w:szCs w:val="36"/>
          <w:lang w:val="sq-AL"/>
        </w:rPr>
      </w:pPr>
      <w:r w:rsidRPr="008A6D15">
        <w:rPr>
          <w:rFonts w:ascii="Garamond" w:hAnsi="Garamond"/>
          <w:b/>
          <w:noProof/>
          <w:color w:val="000000" w:themeColor="text1"/>
          <w:sz w:val="36"/>
          <w:szCs w:val="36"/>
        </w:rPr>
        <w:drawing>
          <wp:inline distT="0" distB="0" distL="0" distR="0">
            <wp:extent cx="772528" cy="854242"/>
            <wp:effectExtent l="19050" t="0" r="8522" b="0"/>
            <wp:docPr id="1" name="Picture 1"/>
            <wp:cNvGraphicFramePr/>
            <a:graphic xmlns:a="http://schemas.openxmlformats.org/drawingml/2006/main">
              <a:graphicData uri="http://schemas.openxmlformats.org/drawingml/2006/picture">
                <pic:pic xmlns:pic="http://schemas.openxmlformats.org/drawingml/2006/picture">
                  <pic:nvPicPr>
                    <pic:cNvPr id="2054" name="Picture 4"/>
                    <pic:cNvPicPr>
                      <a:picLocks noChangeAspect="1" noChangeArrowheads="1"/>
                    </pic:cNvPicPr>
                  </pic:nvPicPr>
                  <pic:blipFill>
                    <a:blip r:embed="rId6" cstate="print"/>
                    <a:srcRect/>
                    <a:stretch>
                      <a:fillRect/>
                    </a:stretch>
                  </pic:blipFill>
                  <pic:spPr bwMode="auto">
                    <a:xfrm>
                      <a:off x="0" y="0"/>
                      <a:ext cx="771905" cy="853554"/>
                    </a:xfrm>
                    <a:prstGeom prst="rect">
                      <a:avLst/>
                    </a:prstGeom>
                    <a:noFill/>
                    <a:ln w="9525">
                      <a:noFill/>
                      <a:miter lim="800000"/>
                      <a:headEnd/>
                      <a:tailEnd/>
                    </a:ln>
                  </pic:spPr>
                </pic:pic>
              </a:graphicData>
            </a:graphic>
          </wp:inline>
        </w:drawing>
      </w:r>
    </w:p>
    <w:p w:rsidR="00056DCD" w:rsidRPr="00693514" w:rsidRDefault="00056DCD" w:rsidP="00056DCD">
      <w:pPr>
        <w:spacing w:after="0" w:line="240" w:lineRule="auto"/>
        <w:jc w:val="center"/>
        <w:rPr>
          <w:rFonts w:ascii="Garamond" w:hAnsi="Garamond"/>
          <w:b/>
          <w:color w:val="000000" w:themeColor="text1"/>
          <w:lang w:val="sq-AL"/>
        </w:rPr>
      </w:pPr>
      <w:r w:rsidRPr="00693514">
        <w:rPr>
          <w:rFonts w:ascii="Garamond" w:hAnsi="Garamond"/>
          <w:b/>
          <w:bCs/>
          <w:color w:val="000000" w:themeColor="text1"/>
          <w:lang w:val="sq-AL"/>
        </w:rPr>
        <w:t>Republika e Kosovës</w:t>
      </w:r>
    </w:p>
    <w:p w:rsidR="00056DCD" w:rsidRPr="00693514" w:rsidRDefault="00056DCD" w:rsidP="00056DCD">
      <w:pPr>
        <w:spacing w:after="0" w:line="240" w:lineRule="auto"/>
        <w:jc w:val="center"/>
        <w:rPr>
          <w:rFonts w:ascii="Garamond" w:hAnsi="Garamond"/>
          <w:b/>
          <w:color w:val="000000" w:themeColor="text1"/>
          <w:lang w:val="sq-AL"/>
        </w:rPr>
      </w:pPr>
      <w:r w:rsidRPr="00693514">
        <w:rPr>
          <w:rFonts w:ascii="Garamond" w:hAnsi="Garamond"/>
          <w:b/>
          <w:bCs/>
          <w:color w:val="000000" w:themeColor="text1"/>
          <w:lang w:val="sq-AL"/>
        </w:rPr>
        <w:t>Republika Kosova-Republic of Kosova</w:t>
      </w:r>
    </w:p>
    <w:p w:rsidR="00056DCD" w:rsidRPr="00693514" w:rsidRDefault="00056DCD" w:rsidP="00056DCD">
      <w:pPr>
        <w:spacing w:after="0" w:line="240" w:lineRule="auto"/>
        <w:jc w:val="center"/>
        <w:rPr>
          <w:rFonts w:ascii="Garamond" w:hAnsi="Garamond"/>
          <w:b/>
          <w:color w:val="000000" w:themeColor="text1"/>
          <w:lang w:val="sq-AL"/>
        </w:rPr>
      </w:pPr>
      <w:r w:rsidRPr="00693514">
        <w:rPr>
          <w:rFonts w:ascii="Garamond" w:hAnsi="Garamond"/>
          <w:b/>
          <w:bCs/>
          <w:color w:val="000000" w:themeColor="text1"/>
          <w:lang w:val="sq-AL"/>
        </w:rPr>
        <w:t>Qeveria –Vlada-Government</w:t>
      </w:r>
    </w:p>
    <w:p w:rsidR="00056DCD" w:rsidRPr="00693514" w:rsidRDefault="00056DCD" w:rsidP="00056DCD">
      <w:pPr>
        <w:spacing w:after="0" w:line="240" w:lineRule="auto"/>
        <w:jc w:val="center"/>
        <w:rPr>
          <w:rFonts w:ascii="Garamond" w:hAnsi="Garamond"/>
          <w:b/>
          <w:color w:val="000000" w:themeColor="text1"/>
          <w:lang w:val="sq-AL"/>
        </w:rPr>
      </w:pPr>
      <w:r w:rsidRPr="00693514">
        <w:rPr>
          <w:rFonts w:ascii="Garamond" w:hAnsi="Garamond"/>
          <w:b/>
          <w:bCs/>
          <w:color w:val="000000" w:themeColor="text1"/>
          <w:lang w:val="sq-AL"/>
        </w:rPr>
        <w:t>Ministria e Shëndetësisë/Ministarstvo Zdravstva/Ministry of Health</w:t>
      </w:r>
    </w:p>
    <w:p w:rsidR="00BD58E1" w:rsidRDefault="00BD58E1" w:rsidP="00056DCD">
      <w:pPr>
        <w:spacing w:after="0" w:line="240" w:lineRule="auto"/>
        <w:jc w:val="center"/>
        <w:rPr>
          <w:rFonts w:ascii="Garamond" w:hAnsi="Garamond"/>
          <w:b/>
          <w:bCs/>
          <w:color w:val="000000" w:themeColor="text1"/>
          <w:sz w:val="28"/>
          <w:szCs w:val="28"/>
          <w:lang w:val="sq-AL"/>
        </w:rPr>
      </w:pPr>
    </w:p>
    <w:p w:rsidR="00056DCD" w:rsidRPr="008A6D15" w:rsidRDefault="007F5E0D" w:rsidP="00056DCD">
      <w:pPr>
        <w:spacing w:after="0" w:line="240" w:lineRule="auto"/>
        <w:jc w:val="center"/>
        <w:rPr>
          <w:rFonts w:ascii="Garamond" w:hAnsi="Garamond"/>
          <w:b/>
          <w:bCs/>
          <w:color w:val="000000" w:themeColor="text1"/>
          <w:sz w:val="28"/>
          <w:szCs w:val="28"/>
          <w:lang w:val="sq-AL"/>
        </w:rPr>
      </w:pPr>
      <w:r>
        <w:rPr>
          <w:rFonts w:ascii="Garamond" w:hAnsi="Garamond"/>
          <w:b/>
          <w:bCs/>
          <w:color w:val="000000" w:themeColor="text1"/>
          <w:sz w:val="28"/>
          <w:szCs w:val="28"/>
          <w:lang w:val="sq-AL"/>
        </w:rPr>
        <w:t xml:space="preserve">Fondi i Sigurimit </w:t>
      </w:r>
      <w:r w:rsidR="00056DCD" w:rsidRPr="008A6D15">
        <w:rPr>
          <w:rFonts w:ascii="Garamond" w:hAnsi="Garamond"/>
          <w:b/>
          <w:bCs/>
          <w:color w:val="000000" w:themeColor="text1"/>
          <w:sz w:val="28"/>
          <w:szCs w:val="28"/>
          <w:lang w:val="sq-AL"/>
        </w:rPr>
        <w:t xml:space="preserve">Shëndetësor </w:t>
      </w:r>
    </w:p>
    <w:p w:rsidR="00BD58E1" w:rsidRDefault="00BD58E1" w:rsidP="00BD58E1">
      <w:pPr>
        <w:spacing w:after="0" w:line="240" w:lineRule="auto"/>
        <w:rPr>
          <w:rFonts w:ascii="Garamond" w:hAnsi="Garamond"/>
          <w:b/>
          <w:color w:val="000000" w:themeColor="text1"/>
          <w:sz w:val="26"/>
          <w:szCs w:val="28"/>
          <w:lang w:val="sq-AL"/>
        </w:rPr>
      </w:pPr>
    </w:p>
    <w:p w:rsidR="007F5E0D" w:rsidRDefault="007F5E0D" w:rsidP="007B5F10">
      <w:pPr>
        <w:spacing w:after="0" w:line="240" w:lineRule="auto"/>
        <w:jc w:val="center"/>
        <w:rPr>
          <w:rFonts w:ascii="Garamond" w:hAnsi="Garamond"/>
          <w:b/>
          <w:color w:val="000000" w:themeColor="text1"/>
          <w:sz w:val="26"/>
          <w:szCs w:val="28"/>
          <w:lang w:val="sq-AL"/>
        </w:rPr>
      </w:pPr>
    </w:p>
    <w:p w:rsidR="00056DCD" w:rsidRPr="00E51730" w:rsidRDefault="00056DCD" w:rsidP="007B5F10">
      <w:pPr>
        <w:spacing w:after="0" w:line="240" w:lineRule="auto"/>
        <w:jc w:val="center"/>
        <w:rPr>
          <w:rFonts w:ascii="Garamond" w:hAnsi="Garamond"/>
          <w:b/>
          <w:color w:val="000000" w:themeColor="text1"/>
          <w:sz w:val="26"/>
          <w:szCs w:val="28"/>
          <w:lang w:val="sq-AL"/>
        </w:rPr>
      </w:pPr>
      <w:r w:rsidRPr="00E51730">
        <w:rPr>
          <w:rFonts w:ascii="Garamond" w:hAnsi="Garamond"/>
          <w:b/>
          <w:color w:val="000000" w:themeColor="text1"/>
          <w:sz w:val="26"/>
          <w:szCs w:val="28"/>
          <w:lang w:val="sq-AL"/>
        </w:rPr>
        <w:t>Sigurimi shëndetësor në Kosovë</w:t>
      </w:r>
    </w:p>
    <w:p w:rsidR="007B5F10" w:rsidRDefault="007B5F10" w:rsidP="00493C0E">
      <w:pPr>
        <w:spacing w:after="0" w:line="240" w:lineRule="auto"/>
        <w:jc w:val="both"/>
        <w:rPr>
          <w:rFonts w:ascii="Garamond" w:hAnsi="Garamond"/>
          <w:color w:val="000000" w:themeColor="text1"/>
          <w:sz w:val="23"/>
          <w:szCs w:val="23"/>
          <w:lang w:val="sq-AL"/>
        </w:rPr>
      </w:pPr>
    </w:p>
    <w:p w:rsidR="007F5E0D" w:rsidRDefault="007F5E0D" w:rsidP="00493C0E">
      <w:pPr>
        <w:spacing w:after="0" w:line="240" w:lineRule="auto"/>
        <w:jc w:val="both"/>
        <w:rPr>
          <w:rFonts w:ascii="Garamond" w:hAnsi="Garamond"/>
          <w:color w:val="000000" w:themeColor="text1"/>
          <w:sz w:val="23"/>
          <w:szCs w:val="23"/>
          <w:lang w:val="sq-AL"/>
        </w:rPr>
      </w:pPr>
    </w:p>
    <w:p w:rsidR="00056DCD" w:rsidRPr="00BC245B" w:rsidRDefault="00056DCD" w:rsidP="00493C0E">
      <w:pPr>
        <w:spacing w:after="0" w:line="240" w:lineRule="auto"/>
        <w:jc w:val="both"/>
        <w:rPr>
          <w:rFonts w:ascii="Garamond" w:hAnsi="Garamond"/>
          <w:color w:val="000000" w:themeColor="text1"/>
          <w:sz w:val="23"/>
          <w:szCs w:val="23"/>
          <w:lang w:val="sq-AL"/>
        </w:rPr>
      </w:pPr>
      <w:r w:rsidRPr="00BC245B">
        <w:rPr>
          <w:rFonts w:ascii="Garamond" w:hAnsi="Garamond"/>
          <w:color w:val="000000" w:themeColor="text1"/>
          <w:sz w:val="23"/>
          <w:szCs w:val="23"/>
          <w:lang w:val="sq-AL"/>
        </w:rPr>
        <w:t>Në prill të vitit 2014, Kuvendi i Republikës së Kosovës ka miratuar Ligjin për Sigurime Shëndetësore.</w:t>
      </w:r>
    </w:p>
    <w:p w:rsidR="007B5F10" w:rsidRPr="00BC245B" w:rsidRDefault="007B5F10" w:rsidP="00493C0E">
      <w:pPr>
        <w:spacing w:after="0" w:line="240" w:lineRule="auto"/>
        <w:jc w:val="both"/>
        <w:rPr>
          <w:rFonts w:ascii="Garamond" w:hAnsi="Garamond"/>
          <w:b/>
          <w:bCs/>
          <w:color w:val="000000" w:themeColor="text1"/>
          <w:sz w:val="23"/>
          <w:szCs w:val="23"/>
          <w:lang w:val="sq-AL"/>
        </w:rPr>
      </w:pPr>
    </w:p>
    <w:p w:rsidR="007F5E0D" w:rsidRDefault="007F5E0D" w:rsidP="00493C0E">
      <w:pPr>
        <w:spacing w:after="0" w:line="240" w:lineRule="auto"/>
        <w:jc w:val="both"/>
        <w:rPr>
          <w:rFonts w:ascii="Garamond" w:hAnsi="Garamond"/>
          <w:bCs/>
          <w:color w:val="000000" w:themeColor="text1"/>
          <w:sz w:val="23"/>
          <w:szCs w:val="23"/>
          <w:lang w:val="sq-AL"/>
        </w:rPr>
      </w:pPr>
    </w:p>
    <w:p w:rsidR="00B93C59" w:rsidRPr="007F5E0D" w:rsidRDefault="00056DCD" w:rsidP="00493C0E">
      <w:pPr>
        <w:spacing w:after="0" w:line="240" w:lineRule="auto"/>
        <w:jc w:val="both"/>
        <w:rPr>
          <w:rFonts w:ascii="Garamond" w:hAnsi="Garamond"/>
          <w:color w:val="000000" w:themeColor="text1"/>
          <w:sz w:val="23"/>
          <w:szCs w:val="23"/>
          <w:lang w:val="sq-AL"/>
        </w:rPr>
      </w:pPr>
      <w:r w:rsidRPr="00BC245B">
        <w:rPr>
          <w:rFonts w:ascii="Garamond" w:hAnsi="Garamond"/>
          <w:bCs/>
          <w:color w:val="000000" w:themeColor="text1"/>
          <w:sz w:val="23"/>
          <w:szCs w:val="23"/>
          <w:lang w:val="sq-AL"/>
        </w:rPr>
        <w:t>Me mbledhjen e premiumeve shëndetësore do të mundësohet</w:t>
      </w:r>
      <w:r w:rsidRPr="00BC245B">
        <w:rPr>
          <w:rFonts w:ascii="Garamond" w:hAnsi="Garamond"/>
          <w:color w:val="000000" w:themeColor="text1"/>
          <w:sz w:val="23"/>
          <w:szCs w:val="23"/>
          <w:lang w:val="sq-AL"/>
        </w:rPr>
        <w:t xml:space="preserve"> sigurimi i qasjes universale të qytetarëve dhe banorëve të Republikës së Kosovës ndaj shërbimeve kualitative të kujdesit themelor</w:t>
      </w:r>
      <w:r w:rsidR="007B5F10">
        <w:rPr>
          <w:rFonts w:ascii="Garamond" w:hAnsi="Garamond"/>
          <w:color w:val="000000" w:themeColor="text1"/>
          <w:sz w:val="23"/>
          <w:szCs w:val="23"/>
          <w:lang w:val="sq-AL"/>
        </w:rPr>
        <w:t xml:space="preserve"> shëndetësor</w:t>
      </w:r>
      <w:r w:rsidRPr="00BC245B">
        <w:rPr>
          <w:rFonts w:ascii="Garamond" w:hAnsi="Garamond"/>
          <w:color w:val="000000" w:themeColor="text1"/>
          <w:sz w:val="23"/>
          <w:szCs w:val="23"/>
          <w:lang w:val="sq-AL"/>
        </w:rPr>
        <w:t>, me qëllim të përmirësimit të indikatorëve shëndetësor dhe sigurimit të mbrojtjes financiare nga varfërimi për shkak të shpenzimeve të mëdha për kujdesin shëndetësor, nëpërmjet themelimit dhe rregullimit të sistemit p</w:t>
      </w:r>
      <w:r w:rsidR="007F5E0D">
        <w:rPr>
          <w:rFonts w:ascii="Garamond" w:hAnsi="Garamond"/>
          <w:color w:val="000000" w:themeColor="text1"/>
          <w:sz w:val="23"/>
          <w:szCs w:val="23"/>
          <w:lang w:val="sq-AL"/>
        </w:rPr>
        <w:t>ublik të sigurimit shëndetësor.</w:t>
      </w:r>
    </w:p>
    <w:p w:rsidR="007B5F10" w:rsidRDefault="007B5F10" w:rsidP="00BD58E1">
      <w:pPr>
        <w:spacing w:after="0" w:line="240" w:lineRule="auto"/>
        <w:rPr>
          <w:rFonts w:ascii="Garamond" w:hAnsi="Garamond"/>
          <w:b/>
          <w:color w:val="000000" w:themeColor="text1"/>
          <w:sz w:val="24"/>
          <w:szCs w:val="24"/>
          <w:lang w:val="sq-AL"/>
        </w:rPr>
      </w:pPr>
    </w:p>
    <w:p w:rsidR="00BD58E1" w:rsidRDefault="00BD58E1" w:rsidP="007B5F10">
      <w:pPr>
        <w:spacing w:after="0" w:line="240" w:lineRule="auto"/>
        <w:jc w:val="center"/>
        <w:rPr>
          <w:rFonts w:ascii="Garamond" w:hAnsi="Garamond"/>
          <w:b/>
          <w:color w:val="000000" w:themeColor="text1"/>
          <w:sz w:val="24"/>
          <w:szCs w:val="24"/>
          <w:lang w:val="sq-AL"/>
        </w:rPr>
      </w:pPr>
    </w:p>
    <w:p w:rsidR="007F5E0D" w:rsidRDefault="007F5E0D" w:rsidP="007B5F10">
      <w:pPr>
        <w:spacing w:after="0" w:line="240" w:lineRule="auto"/>
        <w:jc w:val="center"/>
        <w:rPr>
          <w:rFonts w:ascii="Garamond" w:hAnsi="Garamond"/>
          <w:b/>
          <w:color w:val="000000" w:themeColor="text1"/>
          <w:sz w:val="24"/>
          <w:szCs w:val="24"/>
          <w:lang w:val="sq-AL"/>
        </w:rPr>
      </w:pPr>
    </w:p>
    <w:p w:rsidR="00056DCD" w:rsidRPr="007B5F10" w:rsidRDefault="00056DCD" w:rsidP="007B5F10">
      <w:pPr>
        <w:spacing w:after="0" w:line="240" w:lineRule="auto"/>
        <w:jc w:val="center"/>
        <w:rPr>
          <w:rFonts w:ascii="Garamond" w:hAnsi="Garamond"/>
          <w:b/>
          <w:color w:val="000000" w:themeColor="text1"/>
          <w:sz w:val="24"/>
          <w:szCs w:val="24"/>
          <w:lang w:val="sq-AL"/>
        </w:rPr>
      </w:pPr>
      <w:r w:rsidRPr="007B5F10">
        <w:rPr>
          <w:rFonts w:ascii="Garamond" w:hAnsi="Garamond"/>
          <w:b/>
          <w:color w:val="000000" w:themeColor="text1"/>
          <w:sz w:val="24"/>
          <w:szCs w:val="24"/>
          <w:lang w:val="sq-AL"/>
        </w:rPr>
        <w:lastRenderedPageBreak/>
        <w:t>Të siguruarit e obliguar</w:t>
      </w:r>
    </w:p>
    <w:p w:rsidR="00530681" w:rsidRPr="00BC245B" w:rsidRDefault="00530681" w:rsidP="00493C0E">
      <w:pPr>
        <w:spacing w:after="0" w:line="240" w:lineRule="auto"/>
        <w:jc w:val="both"/>
        <w:rPr>
          <w:rFonts w:ascii="Garamond" w:hAnsi="Garamond"/>
          <w:b/>
          <w:color w:val="000000" w:themeColor="text1"/>
          <w:sz w:val="23"/>
          <w:szCs w:val="23"/>
          <w:lang w:val="sq-AL"/>
        </w:rPr>
      </w:pPr>
      <w:r w:rsidRPr="00BC245B">
        <w:rPr>
          <w:rFonts w:ascii="Garamond" w:hAnsi="Garamond"/>
          <w:b/>
          <w:noProof/>
          <w:color w:val="000000" w:themeColor="text1"/>
          <w:sz w:val="23"/>
          <w:szCs w:val="23"/>
        </w:rPr>
        <w:drawing>
          <wp:anchor distT="0" distB="0" distL="114300" distR="114300" simplePos="0" relativeHeight="251658240" behindDoc="0" locked="0" layoutInCell="1" allowOverlap="1">
            <wp:simplePos x="0" y="0"/>
            <wp:positionH relativeFrom="column">
              <wp:posOffset>154940</wp:posOffset>
            </wp:positionH>
            <wp:positionV relativeFrom="paragraph">
              <wp:posOffset>152401</wp:posOffset>
            </wp:positionV>
            <wp:extent cx="2613611" cy="1619250"/>
            <wp:effectExtent l="19050" t="0" r="0" b="0"/>
            <wp:wrapNone/>
            <wp:docPr id="5" name="Picture 4" descr="Image result for the photo with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the photo with family"/>
                    <pic:cNvPicPr>
                      <a:picLocks noChangeAspect="1" noChangeArrowheads="1"/>
                    </pic:cNvPicPr>
                  </pic:nvPicPr>
                  <pic:blipFill>
                    <a:blip r:embed="rId7" cstate="print"/>
                    <a:srcRect/>
                    <a:stretch>
                      <a:fillRect/>
                    </a:stretch>
                  </pic:blipFill>
                  <pic:spPr bwMode="auto">
                    <a:xfrm>
                      <a:off x="0" y="0"/>
                      <a:ext cx="2615866" cy="1620647"/>
                    </a:xfrm>
                    <a:prstGeom prst="rect">
                      <a:avLst/>
                    </a:prstGeom>
                    <a:noFill/>
                    <a:ln w="9525">
                      <a:noFill/>
                      <a:miter lim="800000"/>
                      <a:headEnd/>
                      <a:tailEnd/>
                    </a:ln>
                  </pic:spPr>
                </pic:pic>
              </a:graphicData>
            </a:graphic>
          </wp:anchor>
        </w:drawing>
      </w:r>
    </w:p>
    <w:p w:rsidR="00530681" w:rsidRPr="00BC245B" w:rsidRDefault="00530681" w:rsidP="00493C0E">
      <w:pPr>
        <w:spacing w:after="0" w:line="240" w:lineRule="auto"/>
        <w:jc w:val="both"/>
        <w:rPr>
          <w:rFonts w:ascii="Garamond" w:hAnsi="Garamond"/>
          <w:b/>
          <w:color w:val="000000" w:themeColor="text1"/>
          <w:sz w:val="23"/>
          <w:szCs w:val="23"/>
          <w:lang w:val="sq-AL"/>
        </w:rPr>
      </w:pPr>
    </w:p>
    <w:p w:rsidR="00530681" w:rsidRPr="00BC245B" w:rsidRDefault="00530681" w:rsidP="00493C0E">
      <w:pPr>
        <w:spacing w:after="0" w:line="240" w:lineRule="auto"/>
        <w:jc w:val="both"/>
        <w:rPr>
          <w:rFonts w:ascii="Garamond" w:hAnsi="Garamond"/>
          <w:b/>
          <w:color w:val="000000" w:themeColor="text1"/>
          <w:sz w:val="23"/>
          <w:szCs w:val="23"/>
          <w:lang w:val="sq-AL"/>
        </w:rPr>
      </w:pPr>
    </w:p>
    <w:p w:rsidR="00530681" w:rsidRPr="00BC245B" w:rsidRDefault="00530681" w:rsidP="00493C0E">
      <w:pPr>
        <w:spacing w:after="0" w:line="240" w:lineRule="auto"/>
        <w:jc w:val="both"/>
        <w:rPr>
          <w:rFonts w:ascii="Garamond" w:hAnsi="Garamond"/>
          <w:b/>
          <w:color w:val="000000" w:themeColor="text1"/>
          <w:sz w:val="23"/>
          <w:szCs w:val="23"/>
          <w:lang w:val="sq-AL"/>
        </w:rPr>
      </w:pPr>
    </w:p>
    <w:p w:rsidR="00530681" w:rsidRPr="00BC245B" w:rsidRDefault="00530681" w:rsidP="00493C0E">
      <w:pPr>
        <w:spacing w:after="0" w:line="240" w:lineRule="auto"/>
        <w:jc w:val="both"/>
        <w:rPr>
          <w:rFonts w:ascii="Garamond" w:hAnsi="Garamond"/>
          <w:b/>
          <w:color w:val="000000" w:themeColor="text1"/>
          <w:sz w:val="23"/>
          <w:szCs w:val="23"/>
          <w:lang w:val="sq-AL"/>
        </w:rPr>
      </w:pPr>
    </w:p>
    <w:p w:rsidR="00530681" w:rsidRPr="00BC245B" w:rsidRDefault="00530681" w:rsidP="00493C0E">
      <w:pPr>
        <w:spacing w:after="0" w:line="240" w:lineRule="auto"/>
        <w:jc w:val="both"/>
        <w:rPr>
          <w:rFonts w:ascii="Garamond" w:hAnsi="Garamond"/>
          <w:b/>
          <w:color w:val="000000" w:themeColor="text1"/>
          <w:sz w:val="23"/>
          <w:szCs w:val="23"/>
          <w:lang w:val="sq-AL"/>
        </w:rPr>
      </w:pPr>
    </w:p>
    <w:p w:rsidR="00530681" w:rsidRDefault="00530681" w:rsidP="00493C0E">
      <w:pPr>
        <w:spacing w:after="0" w:line="240" w:lineRule="auto"/>
        <w:jc w:val="both"/>
        <w:rPr>
          <w:rFonts w:ascii="Garamond" w:hAnsi="Garamond"/>
          <w:b/>
          <w:color w:val="000000" w:themeColor="text1"/>
          <w:sz w:val="23"/>
          <w:szCs w:val="23"/>
          <w:lang w:val="sq-AL"/>
        </w:rPr>
      </w:pPr>
    </w:p>
    <w:p w:rsidR="00BD58E1" w:rsidRDefault="00BD58E1" w:rsidP="00493C0E">
      <w:pPr>
        <w:spacing w:after="0" w:line="240" w:lineRule="auto"/>
        <w:jc w:val="both"/>
        <w:rPr>
          <w:rFonts w:ascii="Garamond" w:hAnsi="Garamond"/>
          <w:b/>
          <w:color w:val="000000" w:themeColor="text1"/>
          <w:sz w:val="23"/>
          <w:szCs w:val="23"/>
          <w:lang w:val="sq-AL"/>
        </w:rPr>
      </w:pPr>
    </w:p>
    <w:p w:rsidR="00BD58E1" w:rsidRDefault="00BD58E1" w:rsidP="00493C0E">
      <w:pPr>
        <w:spacing w:after="0" w:line="240" w:lineRule="auto"/>
        <w:jc w:val="both"/>
        <w:rPr>
          <w:rFonts w:ascii="Garamond" w:hAnsi="Garamond"/>
          <w:b/>
          <w:color w:val="000000" w:themeColor="text1"/>
          <w:sz w:val="23"/>
          <w:szCs w:val="23"/>
          <w:lang w:val="sq-AL"/>
        </w:rPr>
      </w:pPr>
    </w:p>
    <w:p w:rsidR="00BD58E1" w:rsidRDefault="00BD58E1" w:rsidP="00493C0E">
      <w:pPr>
        <w:spacing w:after="0" w:line="240" w:lineRule="auto"/>
        <w:jc w:val="both"/>
        <w:rPr>
          <w:rFonts w:ascii="Garamond" w:hAnsi="Garamond"/>
          <w:b/>
          <w:color w:val="000000" w:themeColor="text1"/>
          <w:sz w:val="23"/>
          <w:szCs w:val="23"/>
          <w:lang w:val="sq-AL"/>
        </w:rPr>
      </w:pPr>
    </w:p>
    <w:p w:rsidR="00BD58E1" w:rsidRPr="00BC245B" w:rsidRDefault="00BD58E1" w:rsidP="00493C0E">
      <w:pPr>
        <w:spacing w:after="0" w:line="240" w:lineRule="auto"/>
        <w:jc w:val="both"/>
        <w:rPr>
          <w:rFonts w:ascii="Garamond" w:hAnsi="Garamond"/>
          <w:b/>
          <w:color w:val="000000" w:themeColor="text1"/>
          <w:sz w:val="23"/>
          <w:szCs w:val="23"/>
          <w:lang w:val="sq-AL"/>
        </w:rPr>
      </w:pPr>
    </w:p>
    <w:p w:rsidR="00056DCD" w:rsidRPr="00BC245B" w:rsidRDefault="00056DCD" w:rsidP="00493C0E">
      <w:pPr>
        <w:spacing w:after="0" w:line="240" w:lineRule="auto"/>
        <w:jc w:val="both"/>
        <w:rPr>
          <w:rFonts w:ascii="Garamond" w:hAnsi="Garamond"/>
          <w:b/>
          <w:color w:val="000000" w:themeColor="text1"/>
          <w:sz w:val="23"/>
          <w:szCs w:val="23"/>
          <w:lang w:val="sq-AL"/>
        </w:rPr>
      </w:pPr>
    </w:p>
    <w:p w:rsidR="00056DCD" w:rsidRPr="00BC245B" w:rsidRDefault="00056DCD" w:rsidP="00493C0E">
      <w:pPr>
        <w:pStyle w:val="ListParagraph"/>
        <w:numPr>
          <w:ilvl w:val="0"/>
          <w:numId w:val="1"/>
        </w:numPr>
        <w:spacing w:after="0" w:line="240" w:lineRule="auto"/>
        <w:ind w:left="284"/>
        <w:jc w:val="both"/>
        <w:rPr>
          <w:rFonts w:ascii="Garamond" w:hAnsi="Garamond"/>
          <w:color w:val="000000" w:themeColor="text1"/>
          <w:sz w:val="23"/>
          <w:szCs w:val="23"/>
          <w:lang w:val="sq-AL"/>
        </w:rPr>
      </w:pPr>
      <w:r w:rsidRPr="00BC245B">
        <w:rPr>
          <w:rFonts w:ascii="Garamond" w:hAnsi="Garamond"/>
          <w:color w:val="000000" w:themeColor="text1"/>
          <w:sz w:val="23"/>
          <w:szCs w:val="23"/>
          <w:lang w:val="sq-AL"/>
        </w:rPr>
        <w:t>Të gjithë qytetarët dhe banorët, të cilët kanë bërë pagesën e premiumit për sigurimin shëndetësor të obligueshëm</w:t>
      </w:r>
    </w:p>
    <w:p w:rsidR="00056DCD" w:rsidRPr="00BC245B" w:rsidRDefault="007B5F10" w:rsidP="00493C0E">
      <w:pPr>
        <w:pStyle w:val="ListParagraph"/>
        <w:numPr>
          <w:ilvl w:val="0"/>
          <w:numId w:val="1"/>
        </w:numPr>
        <w:spacing w:after="0" w:line="240" w:lineRule="auto"/>
        <w:ind w:left="284"/>
        <w:jc w:val="both"/>
        <w:rPr>
          <w:rFonts w:ascii="Garamond" w:hAnsi="Garamond"/>
          <w:color w:val="000000" w:themeColor="text1"/>
          <w:sz w:val="23"/>
          <w:szCs w:val="23"/>
          <w:lang w:val="sq-AL"/>
        </w:rPr>
      </w:pPr>
      <w:r>
        <w:rPr>
          <w:rFonts w:ascii="Garamond" w:hAnsi="Garamond"/>
          <w:color w:val="000000" w:themeColor="text1"/>
          <w:sz w:val="23"/>
          <w:szCs w:val="23"/>
          <w:lang w:val="sq-AL"/>
        </w:rPr>
        <w:t>Anëtarë</w:t>
      </w:r>
      <w:r w:rsidR="00056DCD" w:rsidRPr="00BC245B">
        <w:rPr>
          <w:rFonts w:ascii="Garamond" w:hAnsi="Garamond"/>
          <w:color w:val="000000" w:themeColor="text1"/>
          <w:sz w:val="23"/>
          <w:szCs w:val="23"/>
          <w:lang w:val="sq-AL"/>
        </w:rPr>
        <w:t>t e familjes së ngushtë të qytetarëve ose banorëve të cilët kanë paguar premiumet e sigurimit të obligueshëm shëndetësor dhe të cilët janë të punësuar në sektorin publik, privat, publiko-privat apo të vetëpunësuar.</w:t>
      </w:r>
    </w:p>
    <w:p w:rsidR="00056DCD" w:rsidRPr="00BC245B" w:rsidRDefault="00056DCD" w:rsidP="00493C0E">
      <w:pPr>
        <w:pStyle w:val="ListParagraph"/>
        <w:numPr>
          <w:ilvl w:val="0"/>
          <w:numId w:val="1"/>
        </w:numPr>
        <w:spacing w:after="0" w:line="240" w:lineRule="auto"/>
        <w:ind w:left="284"/>
        <w:jc w:val="both"/>
        <w:rPr>
          <w:rFonts w:ascii="Garamond" w:hAnsi="Garamond"/>
          <w:color w:val="000000" w:themeColor="text1"/>
          <w:sz w:val="23"/>
          <w:szCs w:val="23"/>
          <w:lang w:val="sq-AL"/>
        </w:rPr>
      </w:pPr>
      <w:r w:rsidRPr="00BC245B">
        <w:rPr>
          <w:rFonts w:ascii="Garamond" w:hAnsi="Garamond"/>
          <w:color w:val="000000" w:themeColor="text1"/>
          <w:sz w:val="23"/>
          <w:szCs w:val="23"/>
          <w:lang w:val="sq-AL"/>
        </w:rPr>
        <w:t xml:space="preserve">Qytetarët ose banorët të cilët janë të liruar nga obligimi për të paguar këtë premium, në pajtim me Ligjin e Sigurimeve Shëndetësore. </w:t>
      </w:r>
    </w:p>
    <w:p w:rsidR="00530681" w:rsidRPr="00BC245B" w:rsidRDefault="00530681" w:rsidP="00493C0E">
      <w:pPr>
        <w:pStyle w:val="ListParagraph"/>
        <w:spacing w:after="0" w:line="240" w:lineRule="auto"/>
        <w:ind w:left="284"/>
        <w:jc w:val="both"/>
        <w:rPr>
          <w:rFonts w:ascii="Garamond" w:hAnsi="Garamond"/>
          <w:color w:val="000000" w:themeColor="text1"/>
          <w:sz w:val="23"/>
          <w:szCs w:val="23"/>
          <w:lang w:val="sq-AL"/>
        </w:rPr>
      </w:pPr>
    </w:p>
    <w:p w:rsidR="00056DCD" w:rsidRPr="007B5F10" w:rsidRDefault="00056DCD" w:rsidP="007B5F10">
      <w:pPr>
        <w:spacing w:after="0" w:line="240" w:lineRule="auto"/>
        <w:ind w:left="284"/>
        <w:rPr>
          <w:rFonts w:ascii="Garamond" w:hAnsi="Garamond"/>
          <w:b/>
          <w:color w:val="000000" w:themeColor="text1"/>
          <w:sz w:val="24"/>
          <w:szCs w:val="24"/>
          <w:lang w:val="sq-AL"/>
        </w:rPr>
      </w:pPr>
      <w:r w:rsidRPr="007B5F10">
        <w:rPr>
          <w:rFonts w:ascii="Garamond" w:hAnsi="Garamond"/>
          <w:b/>
          <w:color w:val="000000" w:themeColor="text1"/>
          <w:sz w:val="24"/>
          <w:szCs w:val="24"/>
          <w:lang w:val="sq-AL"/>
        </w:rPr>
        <w:t>Sa dhe kush do të paguaj për sigurimin shëndetësor?</w:t>
      </w:r>
    </w:p>
    <w:p w:rsidR="007B5F10" w:rsidRPr="00BC245B" w:rsidRDefault="007B5F10" w:rsidP="007B5F10">
      <w:pPr>
        <w:spacing w:after="0" w:line="240" w:lineRule="auto"/>
        <w:ind w:left="284"/>
        <w:rPr>
          <w:rFonts w:ascii="Garamond" w:hAnsi="Garamond"/>
          <w:b/>
          <w:color w:val="000000" w:themeColor="text1"/>
          <w:sz w:val="23"/>
          <w:szCs w:val="23"/>
          <w:lang w:val="sq-AL"/>
        </w:rPr>
      </w:pPr>
    </w:p>
    <w:p w:rsidR="00056DCD" w:rsidRPr="007B5F10" w:rsidRDefault="00056DCD" w:rsidP="007B5F10">
      <w:pPr>
        <w:spacing w:after="0" w:line="240" w:lineRule="auto"/>
        <w:jc w:val="both"/>
        <w:rPr>
          <w:rFonts w:ascii="Garamond" w:hAnsi="Garamond" w:cstheme="minorHAnsi"/>
          <w:color w:val="000000" w:themeColor="text1"/>
          <w:sz w:val="23"/>
          <w:szCs w:val="23"/>
          <w:lang w:val="sq-AL"/>
        </w:rPr>
      </w:pPr>
      <w:r w:rsidRPr="007B5F10">
        <w:rPr>
          <w:rFonts w:ascii="Garamond" w:hAnsi="Garamond" w:cstheme="minorHAnsi"/>
          <w:color w:val="000000" w:themeColor="text1"/>
          <w:sz w:val="23"/>
          <w:szCs w:val="23"/>
          <w:lang w:val="sq-AL"/>
        </w:rPr>
        <w:t>Premiumet për sigurim shëndetësor të obligueshëm do të paguajnë:</w:t>
      </w:r>
    </w:p>
    <w:p w:rsidR="00056DCD" w:rsidRPr="00BC245B" w:rsidRDefault="00056DCD" w:rsidP="00493C0E">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 xml:space="preserve">Të punësuarit në sektorin publik, privat  dhe publiko-privat paguajnë shtatë </w:t>
      </w:r>
      <w:r w:rsidRPr="00BC245B">
        <w:rPr>
          <w:rFonts w:ascii="Garamond" w:hAnsi="Garamond" w:cstheme="minorHAnsi"/>
          <w:b/>
          <w:color w:val="000000" w:themeColor="text1"/>
          <w:sz w:val="23"/>
          <w:szCs w:val="23"/>
          <w:lang w:val="sq-AL"/>
        </w:rPr>
        <w:t>(7) %</w:t>
      </w:r>
      <w:r w:rsidRPr="00BC245B">
        <w:rPr>
          <w:rFonts w:ascii="Garamond" w:hAnsi="Garamond" w:cstheme="minorHAnsi"/>
          <w:color w:val="000000" w:themeColor="text1"/>
          <w:sz w:val="23"/>
          <w:szCs w:val="23"/>
          <w:lang w:val="sq-AL"/>
        </w:rPr>
        <w:t xml:space="preserve"> nga të ardhurat bruto të ndarë në pjesë të barabarta ndërmjet punëdhënësit dhe të punësuarit (çdo njëri nga </w:t>
      </w:r>
      <w:r w:rsidRPr="00BC245B">
        <w:rPr>
          <w:rFonts w:ascii="Garamond" w:hAnsi="Garamond" w:cstheme="minorHAnsi"/>
          <w:b/>
          <w:color w:val="000000" w:themeColor="text1"/>
          <w:sz w:val="23"/>
          <w:szCs w:val="23"/>
          <w:lang w:val="sq-AL"/>
        </w:rPr>
        <w:t>3.5%</w:t>
      </w:r>
      <w:r w:rsidR="007B5F10">
        <w:rPr>
          <w:rFonts w:ascii="Garamond" w:hAnsi="Garamond" w:cstheme="minorHAnsi"/>
          <w:color w:val="000000" w:themeColor="text1"/>
          <w:sz w:val="23"/>
          <w:szCs w:val="23"/>
          <w:lang w:val="sq-AL"/>
        </w:rPr>
        <w:t>);</w:t>
      </w:r>
    </w:p>
    <w:p w:rsidR="00056DCD" w:rsidRPr="00BC245B" w:rsidRDefault="007B5F10" w:rsidP="00493C0E">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Pr>
          <w:rFonts w:ascii="Garamond" w:hAnsi="Garamond" w:cstheme="minorHAnsi"/>
          <w:color w:val="000000" w:themeColor="text1"/>
          <w:sz w:val="23"/>
          <w:szCs w:val="23"/>
          <w:lang w:val="sq-AL"/>
        </w:rPr>
        <w:lastRenderedPageBreak/>
        <w:t xml:space="preserve">Të vetë-punësuarit </w:t>
      </w:r>
      <w:r w:rsidR="00056DCD" w:rsidRPr="00BC245B">
        <w:rPr>
          <w:rFonts w:ascii="Garamond" w:hAnsi="Garamond" w:cstheme="minorHAnsi"/>
          <w:color w:val="000000" w:themeColor="text1"/>
          <w:sz w:val="23"/>
          <w:szCs w:val="23"/>
          <w:lang w:val="sq-AL"/>
        </w:rPr>
        <w:t xml:space="preserve"> </w:t>
      </w:r>
      <w:r w:rsidR="00056DCD" w:rsidRPr="00BC245B">
        <w:rPr>
          <w:rFonts w:ascii="Garamond" w:hAnsi="Garamond" w:cstheme="minorHAnsi"/>
          <w:b/>
          <w:color w:val="000000" w:themeColor="text1"/>
          <w:sz w:val="23"/>
          <w:szCs w:val="23"/>
          <w:lang w:val="sq-AL"/>
        </w:rPr>
        <w:t>70 %</w:t>
      </w:r>
      <w:r w:rsidR="00056DCD" w:rsidRPr="00BC245B">
        <w:rPr>
          <w:rFonts w:ascii="Garamond" w:hAnsi="Garamond" w:cstheme="minorHAnsi"/>
          <w:color w:val="000000" w:themeColor="text1"/>
          <w:sz w:val="23"/>
          <w:szCs w:val="23"/>
          <w:lang w:val="sq-AL"/>
        </w:rPr>
        <w:t xml:space="preserve"> të  vlerës së kontributeve pensionale t</w:t>
      </w:r>
      <w:r>
        <w:rPr>
          <w:rFonts w:ascii="Garamond" w:hAnsi="Garamond" w:cstheme="minorHAnsi"/>
          <w:color w:val="000000" w:themeColor="text1"/>
          <w:sz w:val="23"/>
          <w:szCs w:val="23"/>
          <w:lang w:val="sq-AL"/>
        </w:rPr>
        <w:t>ë deklaruara nga i vetëpunësuari;</w:t>
      </w:r>
    </w:p>
    <w:p w:rsidR="000E6EBF" w:rsidRPr="00BC245B" w:rsidRDefault="000E6EBF" w:rsidP="00493C0E">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Të gjithë qytetarët dhe banorët e tjerë, do të paguajnë premiumet për sigurime shëndetësore të obligueshme në vlerë të dy (2) euro në muaj për anëtarë të familjes, përveç atyre - që janë të liruar nga pagesa e premiumit dhe bashkë-pagesa si dhe atyre të cilët janë të përfshirë në trungun familjar të punësuarve në sektorin publik, privat, publiko-privat dhe të vetë-punësuarve.</w:t>
      </w:r>
    </w:p>
    <w:p w:rsidR="000E6EBF" w:rsidRPr="00BC245B" w:rsidRDefault="00493C0E" w:rsidP="00493C0E">
      <w:pPr>
        <w:pStyle w:val="ListParagraph"/>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noProof/>
          <w:color w:val="000000" w:themeColor="text1"/>
          <w:sz w:val="23"/>
          <w:szCs w:val="23"/>
        </w:rPr>
        <w:drawing>
          <wp:anchor distT="0" distB="0" distL="114300" distR="114300" simplePos="0" relativeHeight="251659264" behindDoc="0" locked="0" layoutInCell="1" allowOverlap="1">
            <wp:simplePos x="0" y="0"/>
            <wp:positionH relativeFrom="column">
              <wp:posOffset>404562</wp:posOffset>
            </wp:positionH>
            <wp:positionV relativeFrom="paragraph">
              <wp:posOffset>48661</wp:posOffset>
            </wp:positionV>
            <wp:extent cx="2122571" cy="1419726"/>
            <wp:effectExtent l="19050" t="0" r="0" b="0"/>
            <wp:wrapNone/>
            <wp:docPr id="13" name="Picture 13" descr="Image result for the photo with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the photo with family"/>
                    <pic:cNvPicPr>
                      <a:picLocks noChangeAspect="1" noChangeArrowheads="1"/>
                    </pic:cNvPicPr>
                  </pic:nvPicPr>
                  <pic:blipFill>
                    <a:blip r:embed="rId8" cstate="print"/>
                    <a:srcRect/>
                    <a:stretch>
                      <a:fillRect/>
                    </a:stretch>
                  </pic:blipFill>
                  <pic:spPr bwMode="auto">
                    <a:xfrm>
                      <a:off x="0" y="0"/>
                      <a:ext cx="2122571" cy="1419726"/>
                    </a:xfrm>
                    <a:prstGeom prst="rect">
                      <a:avLst/>
                    </a:prstGeom>
                    <a:noFill/>
                    <a:ln w="9525">
                      <a:noFill/>
                      <a:miter lim="800000"/>
                      <a:headEnd/>
                      <a:tailEnd/>
                    </a:ln>
                  </pic:spPr>
                </pic:pic>
              </a:graphicData>
            </a:graphic>
          </wp:anchor>
        </w:drawing>
      </w:r>
    </w:p>
    <w:p w:rsidR="00493C0E" w:rsidRPr="00BC245B" w:rsidRDefault="00493C0E" w:rsidP="00493C0E">
      <w:pPr>
        <w:pStyle w:val="ListParagraph"/>
        <w:spacing w:after="0" w:line="240" w:lineRule="auto"/>
        <w:ind w:left="284"/>
        <w:jc w:val="both"/>
        <w:rPr>
          <w:rFonts w:ascii="Garamond" w:hAnsi="Garamond" w:cstheme="minorHAnsi"/>
          <w:color w:val="000000" w:themeColor="text1"/>
          <w:sz w:val="23"/>
          <w:szCs w:val="23"/>
          <w:lang w:val="sq-AL"/>
        </w:rPr>
      </w:pPr>
    </w:p>
    <w:p w:rsidR="00E51730" w:rsidRPr="00BC245B" w:rsidRDefault="00E51730" w:rsidP="00493C0E">
      <w:pPr>
        <w:pStyle w:val="ListParagraph"/>
        <w:spacing w:after="0" w:line="240" w:lineRule="auto"/>
        <w:ind w:left="284"/>
        <w:jc w:val="both"/>
        <w:rPr>
          <w:rFonts w:ascii="Garamond" w:hAnsi="Garamond" w:cstheme="minorHAnsi"/>
          <w:color w:val="000000" w:themeColor="text1"/>
          <w:sz w:val="23"/>
          <w:szCs w:val="23"/>
          <w:lang w:val="sq-AL"/>
        </w:rPr>
      </w:pPr>
    </w:p>
    <w:p w:rsidR="00493C0E" w:rsidRPr="00BC245B" w:rsidRDefault="00493C0E" w:rsidP="00493C0E">
      <w:pPr>
        <w:pStyle w:val="ListParagraph"/>
        <w:spacing w:after="0" w:line="240" w:lineRule="auto"/>
        <w:ind w:left="284"/>
        <w:jc w:val="both"/>
        <w:rPr>
          <w:rFonts w:ascii="Garamond" w:hAnsi="Garamond" w:cstheme="minorHAnsi"/>
          <w:color w:val="000000" w:themeColor="text1"/>
          <w:sz w:val="23"/>
          <w:szCs w:val="23"/>
          <w:lang w:val="sq-AL"/>
        </w:rPr>
      </w:pPr>
    </w:p>
    <w:p w:rsidR="000E6EBF" w:rsidRPr="00BC245B" w:rsidRDefault="000E6EBF" w:rsidP="00493C0E">
      <w:pPr>
        <w:pStyle w:val="ListParagraph"/>
        <w:spacing w:after="0" w:line="240" w:lineRule="auto"/>
        <w:ind w:left="0"/>
        <w:jc w:val="both"/>
        <w:rPr>
          <w:rFonts w:ascii="Garamond" w:hAnsi="Garamond" w:cstheme="minorHAnsi"/>
          <w:color w:val="000000" w:themeColor="text1"/>
          <w:sz w:val="23"/>
          <w:szCs w:val="23"/>
          <w:lang w:val="sq-AL"/>
        </w:rPr>
      </w:pPr>
    </w:p>
    <w:p w:rsidR="00493C0E" w:rsidRPr="00BC245B" w:rsidRDefault="00493C0E" w:rsidP="00493C0E">
      <w:pPr>
        <w:pStyle w:val="ListParagraph"/>
        <w:spacing w:after="0" w:line="240" w:lineRule="auto"/>
        <w:ind w:left="0"/>
        <w:jc w:val="both"/>
        <w:rPr>
          <w:rFonts w:ascii="Garamond" w:hAnsi="Garamond" w:cstheme="minorHAnsi"/>
          <w:color w:val="000000" w:themeColor="text1"/>
          <w:sz w:val="23"/>
          <w:szCs w:val="23"/>
          <w:lang w:val="sq-AL"/>
        </w:rPr>
      </w:pPr>
    </w:p>
    <w:p w:rsidR="00493C0E" w:rsidRPr="00BC245B" w:rsidRDefault="00493C0E" w:rsidP="00493C0E">
      <w:pPr>
        <w:pStyle w:val="ListParagraph"/>
        <w:spacing w:after="0" w:line="240" w:lineRule="auto"/>
        <w:ind w:left="0"/>
        <w:jc w:val="both"/>
        <w:rPr>
          <w:rFonts w:ascii="Garamond" w:hAnsi="Garamond" w:cstheme="minorHAnsi"/>
          <w:color w:val="000000" w:themeColor="text1"/>
          <w:sz w:val="23"/>
          <w:szCs w:val="23"/>
          <w:lang w:val="sq-AL"/>
        </w:rPr>
      </w:pPr>
    </w:p>
    <w:p w:rsidR="000E6EBF" w:rsidRPr="00BC245B" w:rsidRDefault="000E6EBF" w:rsidP="00493C0E">
      <w:pPr>
        <w:pStyle w:val="ListParagraph"/>
        <w:spacing w:after="0" w:line="240" w:lineRule="auto"/>
        <w:ind w:left="0"/>
        <w:jc w:val="both"/>
        <w:rPr>
          <w:rFonts w:ascii="Garamond" w:hAnsi="Garamond" w:cstheme="minorHAnsi"/>
          <w:color w:val="000000" w:themeColor="text1"/>
          <w:sz w:val="23"/>
          <w:szCs w:val="23"/>
          <w:lang w:val="sq-AL"/>
        </w:rPr>
      </w:pPr>
    </w:p>
    <w:p w:rsidR="000E6EBF" w:rsidRPr="00BC245B" w:rsidRDefault="000E6EBF" w:rsidP="00493C0E">
      <w:pPr>
        <w:spacing w:after="0" w:line="240" w:lineRule="auto"/>
        <w:jc w:val="both"/>
        <w:rPr>
          <w:rFonts w:ascii="Garamond" w:hAnsi="Garamond" w:cstheme="minorHAnsi"/>
          <w:color w:val="000000" w:themeColor="text1"/>
          <w:sz w:val="23"/>
          <w:szCs w:val="23"/>
          <w:lang w:val="sq-AL"/>
        </w:rPr>
      </w:pPr>
    </w:p>
    <w:p w:rsidR="007B5F10" w:rsidRDefault="007B5F10" w:rsidP="007B5F10">
      <w:pPr>
        <w:spacing w:after="0" w:line="240" w:lineRule="auto"/>
        <w:jc w:val="center"/>
        <w:rPr>
          <w:rFonts w:ascii="Garamond" w:hAnsi="Garamond" w:cstheme="minorHAnsi"/>
          <w:b/>
          <w:color w:val="000000" w:themeColor="text1"/>
          <w:sz w:val="23"/>
          <w:szCs w:val="23"/>
          <w:lang w:val="sq-AL"/>
        </w:rPr>
      </w:pPr>
    </w:p>
    <w:p w:rsidR="000E6EBF" w:rsidRPr="007B5F10" w:rsidRDefault="000E6EBF" w:rsidP="007B5F10">
      <w:pPr>
        <w:spacing w:after="0" w:line="240" w:lineRule="auto"/>
        <w:rPr>
          <w:rFonts w:ascii="Garamond" w:hAnsi="Garamond" w:cstheme="minorHAnsi"/>
          <w:b/>
          <w:color w:val="000000" w:themeColor="text1"/>
          <w:sz w:val="24"/>
          <w:szCs w:val="24"/>
          <w:lang w:val="sq-AL"/>
        </w:rPr>
      </w:pPr>
      <w:r w:rsidRPr="007B5F10">
        <w:rPr>
          <w:rFonts w:ascii="Garamond" w:hAnsi="Garamond" w:cstheme="minorHAnsi"/>
          <w:b/>
          <w:color w:val="000000" w:themeColor="text1"/>
          <w:sz w:val="24"/>
          <w:szCs w:val="24"/>
          <w:lang w:val="sq-AL"/>
        </w:rPr>
        <w:t>Si do të bëhet regjistrimi dhe afati i regjistrimit të të siguruarve?</w:t>
      </w:r>
    </w:p>
    <w:p w:rsidR="00E51730" w:rsidRPr="00BC245B" w:rsidRDefault="00E51730" w:rsidP="00493C0E">
      <w:pPr>
        <w:spacing w:after="0" w:line="240" w:lineRule="auto"/>
        <w:jc w:val="both"/>
        <w:rPr>
          <w:rFonts w:ascii="Garamond" w:hAnsi="Garamond" w:cstheme="minorHAnsi"/>
          <w:b/>
          <w:color w:val="000000" w:themeColor="text1"/>
          <w:sz w:val="23"/>
          <w:szCs w:val="23"/>
          <w:lang w:val="sq-AL"/>
        </w:rPr>
      </w:pPr>
    </w:p>
    <w:p w:rsidR="007B5F10" w:rsidRPr="007B5F10" w:rsidRDefault="000E6EBF" w:rsidP="00493C0E">
      <w:pPr>
        <w:spacing w:after="0" w:line="240" w:lineRule="auto"/>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Qytetarët dhe banorët, si dhe institucionet publike dhe private dhe organizatat që janë të detyruara të paguajnë premiumet për sigurimin shëndetësor të obligueshëm, në përputhje me Ligjin për Sigurim Shëndetësor, duhet të dërgojnë të dhëna tek Fondi për regjistrimin apo çregjistrimin e të gjitha kategorive të personave të siguruar, brenda afatit prej nëntëdhjetë (90) ditësh nga dita kur pagesa e premiumit bëhet e obligueshme.</w:t>
      </w:r>
    </w:p>
    <w:p w:rsidR="00E51730" w:rsidRPr="007B5F10" w:rsidRDefault="00E51730" w:rsidP="00E51730">
      <w:pPr>
        <w:spacing w:after="0" w:line="240" w:lineRule="auto"/>
        <w:contextualSpacing/>
        <w:jc w:val="both"/>
        <w:rPr>
          <w:rFonts w:ascii="Garamond" w:eastAsia="Times New Roman" w:hAnsi="Garamond" w:cstheme="minorHAnsi"/>
          <w:b/>
          <w:color w:val="000000" w:themeColor="text1"/>
          <w:spacing w:val="-3"/>
          <w:sz w:val="24"/>
          <w:szCs w:val="24"/>
          <w:lang w:val="sq-AL"/>
        </w:rPr>
      </w:pPr>
      <w:r w:rsidRPr="007B5F10">
        <w:rPr>
          <w:rFonts w:ascii="Garamond" w:eastAsia="Times New Roman" w:hAnsi="Garamond" w:cstheme="minorHAnsi"/>
          <w:b/>
          <w:color w:val="000000" w:themeColor="text1"/>
          <w:spacing w:val="-3"/>
          <w:sz w:val="24"/>
          <w:szCs w:val="24"/>
          <w:lang w:val="sq-AL"/>
        </w:rPr>
        <w:lastRenderedPageBreak/>
        <w:t>Ku paguhen Premiumet (kontributet)?</w:t>
      </w:r>
    </w:p>
    <w:p w:rsidR="007B5F10" w:rsidRPr="00BC245B" w:rsidRDefault="007B5F10" w:rsidP="00E51730">
      <w:pPr>
        <w:spacing w:after="0" w:line="240" w:lineRule="auto"/>
        <w:contextualSpacing/>
        <w:jc w:val="both"/>
        <w:rPr>
          <w:rFonts w:ascii="Garamond" w:eastAsia="Times New Roman" w:hAnsi="Garamond" w:cstheme="minorHAnsi"/>
          <w:b/>
          <w:color w:val="000000" w:themeColor="text1"/>
          <w:spacing w:val="-3"/>
          <w:sz w:val="23"/>
          <w:szCs w:val="23"/>
          <w:lang w:val="sq-AL"/>
        </w:rPr>
      </w:pPr>
    </w:p>
    <w:p w:rsidR="00E51730" w:rsidRPr="00BC245B"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 xml:space="preserve">Sektori publik </w:t>
      </w:r>
      <w:r w:rsidR="007B5F10">
        <w:rPr>
          <w:rFonts w:ascii="Garamond" w:hAnsi="Garamond" w:cstheme="minorHAnsi"/>
          <w:color w:val="000000" w:themeColor="text1"/>
          <w:sz w:val="23"/>
          <w:szCs w:val="23"/>
          <w:lang w:val="sq-AL"/>
        </w:rPr>
        <w:t xml:space="preserve">e </w:t>
      </w:r>
      <w:r w:rsidRPr="00BC245B">
        <w:rPr>
          <w:rFonts w:ascii="Garamond" w:hAnsi="Garamond" w:cstheme="minorHAnsi"/>
          <w:color w:val="000000" w:themeColor="text1"/>
          <w:sz w:val="23"/>
          <w:szCs w:val="23"/>
          <w:lang w:val="sq-AL"/>
        </w:rPr>
        <w:t>bënë pagesën e premiumit, përmes The</w:t>
      </w:r>
      <w:r w:rsidR="007F5E0D">
        <w:rPr>
          <w:rFonts w:ascii="Garamond" w:hAnsi="Garamond" w:cstheme="minorHAnsi"/>
          <w:color w:val="000000" w:themeColor="text1"/>
          <w:sz w:val="23"/>
          <w:szCs w:val="23"/>
          <w:lang w:val="sq-AL"/>
        </w:rPr>
        <w:t xml:space="preserve">sarit, në xhirollogarinë e </w:t>
      </w:r>
      <w:r w:rsidRPr="00BC245B">
        <w:rPr>
          <w:rFonts w:ascii="Garamond" w:hAnsi="Garamond" w:cstheme="minorHAnsi"/>
          <w:color w:val="000000" w:themeColor="text1"/>
          <w:sz w:val="23"/>
          <w:szCs w:val="23"/>
          <w:lang w:val="sq-AL"/>
        </w:rPr>
        <w:t>FS</w:t>
      </w:r>
      <w:r w:rsidR="007B5F10">
        <w:rPr>
          <w:rFonts w:ascii="Garamond" w:hAnsi="Garamond" w:cstheme="minorHAnsi"/>
          <w:color w:val="000000" w:themeColor="text1"/>
          <w:sz w:val="23"/>
          <w:szCs w:val="23"/>
          <w:lang w:val="sq-AL"/>
        </w:rPr>
        <w:t>S</w:t>
      </w:r>
      <w:r w:rsidRPr="00BC245B">
        <w:rPr>
          <w:rFonts w:ascii="Garamond" w:hAnsi="Garamond" w:cstheme="minorHAnsi"/>
          <w:color w:val="000000" w:themeColor="text1"/>
          <w:sz w:val="23"/>
          <w:szCs w:val="23"/>
          <w:lang w:val="sq-AL"/>
        </w:rPr>
        <w:t>H, në Bankën Qendrore të Kosovës.</w:t>
      </w:r>
    </w:p>
    <w:p w:rsidR="00E51730" w:rsidRPr="00BC245B"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 xml:space="preserve">Sektori privat dhe publiko-privat do të bëjë pagesën e premiumit, përmes institucionit të licencuar për </w:t>
      </w:r>
      <w:r w:rsidR="007F5E0D">
        <w:rPr>
          <w:rFonts w:ascii="Garamond" w:hAnsi="Garamond" w:cstheme="minorHAnsi"/>
          <w:color w:val="000000" w:themeColor="text1"/>
          <w:sz w:val="23"/>
          <w:szCs w:val="23"/>
          <w:lang w:val="sq-AL"/>
        </w:rPr>
        <w:t xml:space="preserve">pagesë në xhirollogarinë e </w:t>
      </w:r>
      <w:r w:rsidRPr="00BC245B">
        <w:rPr>
          <w:rFonts w:ascii="Garamond" w:hAnsi="Garamond" w:cstheme="minorHAnsi"/>
          <w:color w:val="000000" w:themeColor="text1"/>
          <w:sz w:val="23"/>
          <w:szCs w:val="23"/>
          <w:lang w:val="sq-AL"/>
        </w:rPr>
        <w:t>FSSH në Bankën Qendrore të  Kosovës.</w:t>
      </w:r>
    </w:p>
    <w:p w:rsidR="00E51730"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 xml:space="preserve">Të gjithë të obliguarit </w:t>
      </w:r>
      <w:r w:rsidR="007B5F10">
        <w:rPr>
          <w:rFonts w:ascii="Garamond" w:hAnsi="Garamond" w:cstheme="minorHAnsi"/>
          <w:color w:val="000000" w:themeColor="text1"/>
          <w:sz w:val="23"/>
          <w:szCs w:val="23"/>
          <w:lang w:val="sq-AL"/>
        </w:rPr>
        <w:t xml:space="preserve">e </w:t>
      </w:r>
      <w:r w:rsidRPr="00BC245B">
        <w:rPr>
          <w:rFonts w:ascii="Garamond" w:hAnsi="Garamond" w:cstheme="minorHAnsi"/>
          <w:color w:val="000000" w:themeColor="text1"/>
          <w:sz w:val="23"/>
          <w:szCs w:val="23"/>
          <w:lang w:val="sq-AL"/>
        </w:rPr>
        <w:t xml:space="preserve">tjerë pagesën e premiumit, e bëjnë përmes institucionit të licencuar (Posta e Kosovës), për </w:t>
      </w:r>
      <w:r w:rsidR="007F5E0D">
        <w:rPr>
          <w:rFonts w:ascii="Garamond" w:hAnsi="Garamond" w:cstheme="minorHAnsi"/>
          <w:color w:val="000000" w:themeColor="text1"/>
          <w:sz w:val="23"/>
          <w:szCs w:val="23"/>
          <w:lang w:val="sq-AL"/>
        </w:rPr>
        <w:t xml:space="preserve">pagesë në xhirollogarinë e </w:t>
      </w:r>
      <w:r w:rsidRPr="00BC245B">
        <w:rPr>
          <w:rFonts w:ascii="Garamond" w:hAnsi="Garamond" w:cstheme="minorHAnsi"/>
          <w:color w:val="000000" w:themeColor="text1"/>
          <w:sz w:val="23"/>
          <w:szCs w:val="23"/>
          <w:lang w:val="sq-AL"/>
        </w:rPr>
        <w:t>FSSH në Bankën Qendrore të  Kosovës.</w:t>
      </w:r>
    </w:p>
    <w:p w:rsidR="007B5F10" w:rsidRPr="00BC245B" w:rsidRDefault="007B5F10" w:rsidP="007B5F10">
      <w:pPr>
        <w:pStyle w:val="ListParagraph"/>
        <w:spacing w:after="0" w:line="240" w:lineRule="auto"/>
        <w:ind w:left="284"/>
        <w:jc w:val="both"/>
        <w:rPr>
          <w:rFonts w:ascii="Garamond" w:hAnsi="Garamond" w:cstheme="minorHAnsi"/>
          <w:color w:val="000000" w:themeColor="text1"/>
          <w:sz w:val="23"/>
          <w:szCs w:val="23"/>
          <w:lang w:val="sq-AL"/>
        </w:rPr>
      </w:pPr>
    </w:p>
    <w:p w:rsidR="00E51730" w:rsidRPr="007B5F10" w:rsidRDefault="00E51730" w:rsidP="00E51730">
      <w:pPr>
        <w:spacing w:after="0" w:line="240" w:lineRule="auto"/>
        <w:jc w:val="both"/>
        <w:rPr>
          <w:rFonts w:ascii="Garamond" w:hAnsi="Garamond"/>
          <w:b/>
          <w:color w:val="000000" w:themeColor="text1"/>
          <w:sz w:val="24"/>
          <w:szCs w:val="24"/>
          <w:lang w:val="sq-AL"/>
        </w:rPr>
      </w:pPr>
      <w:r w:rsidRPr="007B5F10">
        <w:rPr>
          <w:rFonts w:ascii="Garamond" w:hAnsi="Garamond"/>
          <w:b/>
          <w:color w:val="000000" w:themeColor="text1"/>
          <w:sz w:val="24"/>
          <w:szCs w:val="24"/>
          <w:lang w:val="sq-AL"/>
        </w:rPr>
        <w:t>Personat e liruar nga pagesa e</w:t>
      </w:r>
      <w:r w:rsidR="007B5F10" w:rsidRPr="007B5F10">
        <w:rPr>
          <w:rFonts w:ascii="Garamond" w:hAnsi="Garamond"/>
          <w:b/>
          <w:color w:val="000000" w:themeColor="text1"/>
          <w:sz w:val="24"/>
          <w:szCs w:val="24"/>
          <w:lang w:val="sq-AL"/>
        </w:rPr>
        <w:t xml:space="preserve"> premiumit dhe bashkë-financimi</w:t>
      </w:r>
    </w:p>
    <w:p w:rsidR="007B5F10" w:rsidRPr="00BC245B" w:rsidRDefault="007B5F10" w:rsidP="00E51730">
      <w:pPr>
        <w:spacing w:after="0" w:line="240" w:lineRule="auto"/>
        <w:jc w:val="both"/>
        <w:rPr>
          <w:rFonts w:ascii="Garamond" w:hAnsi="Garamond"/>
          <w:b/>
          <w:color w:val="000000" w:themeColor="text1"/>
          <w:sz w:val="23"/>
          <w:szCs w:val="23"/>
          <w:lang w:val="sq-AL"/>
        </w:rPr>
      </w:pPr>
    </w:p>
    <w:p w:rsidR="00E51730" w:rsidRPr="00BC245B"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Familjet e varfra nën asistencë sociale - të gjithë anëtarët e familjes</w:t>
      </w:r>
      <w:r w:rsidR="007B5F10">
        <w:rPr>
          <w:rFonts w:ascii="Garamond" w:hAnsi="Garamond" w:cstheme="minorHAnsi"/>
          <w:color w:val="000000" w:themeColor="text1"/>
          <w:sz w:val="23"/>
          <w:szCs w:val="23"/>
          <w:lang w:val="sq-AL"/>
        </w:rPr>
        <w:t>;</w:t>
      </w:r>
    </w:p>
    <w:p w:rsidR="00E51730" w:rsidRPr="00BC245B"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Të burgosurit të cilët janë dënuar</w:t>
      </w:r>
      <w:r w:rsidR="007B5F10">
        <w:rPr>
          <w:rFonts w:ascii="Garamond" w:hAnsi="Garamond" w:cstheme="minorHAnsi"/>
          <w:color w:val="000000" w:themeColor="text1"/>
          <w:sz w:val="23"/>
          <w:szCs w:val="23"/>
          <w:lang w:val="sq-AL"/>
        </w:rPr>
        <w:t>;</w:t>
      </w:r>
    </w:p>
    <w:p w:rsidR="00E51730" w:rsidRPr="00BC245B"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Individët të cilët janë duke jetuar në institucione shtetërore -fëmijët nën kujdes të sforcuar dhe nën kujdestari, të moshuarit dhe personat me aftësi të kufizuara të strehuar në shtëpitë për persona të moshuar si dhe në shtëpitë për integrim në komunitet</w:t>
      </w:r>
      <w:r w:rsidR="007B5F10">
        <w:rPr>
          <w:rFonts w:ascii="Garamond" w:hAnsi="Garamond" w:cstheme="minorHAnsi"/>
          <w:color w:val="000000" w:themeColor="text1"/>
          <w:sz w:val="23"/>
          <w:szCs w:val="23"/>
          <w:lang w:val="sq-AL"/>
        </w:rPr>
        <w:t>;</w:t>
      </w:r>
    </w:p>
    <w:p w:rsidR="00E51730" w:rsidRPr="00BC245B"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Personat e ri-atdhesuar bazuar në marrëveshjet bilaterale të Republikës së Kosovës me shtetet e tjera, në vitin e parë pas ri-atdhesimit</w:t>
      </w:r>
      <w:r w:rsidR="007B5F10">
        <w:rPr>
          <w:rFonts w:ascii="Garamond" w:hAnsi="Garamond" w:cstheme="minorHAnsi"/>
          <w:color w:val="000000" w:themeColor="text1"/>
          <w:sz w:val="23"/>
          <w:szCs w:val="23"/>
          <w:lang w:val="sq-AL"/>
        </w:rPr>
        <w:t>;</w:t>
      </w:r>
    </w:p>
    <w:p w:rsidR="00E51730" w:rsidRPr="00BC245B"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 xml:space="preserve">Invalidët e luftës, bashkëshorti/ja dhe fëmijët e tyre nën tetëmbëdhjetë (18) vjet në pajtim me dispozitat ligjore në fuqi; </w:t>
      </w:r>
    </w:p>
    <w:p w:rsidR="00E51730" w:rsidRPr="00BC245B"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lastRenderedPageBreak/>
        <w:t xml:space="preserve">Viktimat e trafikimit gjatë vitit të parë pas regjistrimit zyrtar, në pajtim me ligjin; </w:t>
      </w:r>
    </w:p>
    <w:p w:rsidR="00E51730" w:rsidRPr="00BC245B"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Banorët e përhershëm të vend-banimeve joformale në Kosovë të cilët nuk janë të regjistruar ose të cilët janë në proces të regjistrimit deri në fund të procesit të regjistrimit, ose deri në një (1) vit pa</w:t>
      </w:r>
      <w:r w:rsidR="007B5F10">
        <w:rPr>
          <w:rFonts w:ascii="Garamond" w:hAnsi="Garamond" w:cstheme="minorHAnsi"/>
          <w:color w:val="000000" w:themeColor="text1"/>
          <w:sz w:val="23"/>
          <w:szCs w:val="23"/>
          <w:lang w:val="sq-AL"/>
        </w:rPr>
        <w:t>s hyrjes në fuqi të këtij ligji</w:t>
      </w:r>
      <w:r w:rsidRPr="00BC245B">
        <w:rPr>
          <w:rFonts w:ascii="Garamond" w:hAnsi="Garamond" w:cstheme="minorHAnsi"/>
          <w:color w:val="000000" w:themeColor="text1"/>
          <w:sz w:val="23"/>
          <w:szCs w:val="23"/>
          <w:lang w:val="sq-AL"/>
        </w:rPr>
        <w:t xml:space="preserve">; </w:t>
      </w:r>
    </w:p>
    <w:p w:rsidR="00E51730"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 xml:space="preserve">Viktimat e dhunës në familje gjatë vitit të parë pas regjistrimit zyrtar në MPMS, në pajtim me ligjin. </w:t>
      </w:r>
    </w:p>
    <w:p w:rsidR="007B5F10" w:rsidRPr="00BC245B" w:rsidRDefault="007B5F10" w:rsidP="007B5F10">
      <w:pPr>
        <w:pStyle w:val="ListParagraph"/>
        <w:spacing w:after="0" w:line="240" w:lineRule="auto"/>
        <w:ind w:left="284"/>
        <w:jc w:val="both"/>
        <w:rPr>
          <w:rFonts w:ascii="Garamond" w:hAnsi="Garamond" w:cstheme="minorHAnsi"/>
          <w:color w:val="000000" w:themeColor="text1"/>
          <w:sz w:val="23"/>
          <w:szCs w:val="23"/>
          <w:lang w:val="sq-AL"/>
        </w:rPr>
      </w:pPr>
    </w:p>
    <w:p w:rsidR="00E51730" w:rsidRPr="007B5F10" w:rsidRDefault="00E51730" w:rsidP="00E51730">
      <w:pPr>
        <w:spacing w:after="0" w:line="240" w:lineRule="auto"/>
        <w:jc w:val="both"/>
        <w:rPr>
          <w:rFonts w:ascii="Garamond" w:hAnsi="Garamond"/>
          <w:color w:val="000000" w:themeColor="text1"/>
          <w:sz w:val="24"/>
          <w:szCs w:val="24"/>
          <w:lang w:val="sq-AL"/>
        </w:rPr>
      </w:pPr>
      <w:r w:rsidRPr="007B5F10">
        <w:rPr>
          <w:rFonts w:ascii="Garamond" w:hAnsi="Garamond"/>
          <w:b/>
          <w:color w:val="000000" w:themeColor="text1"/>
          <w:sz w:val="24"/>
          <w:szCs w:val="24"/>
          <w:lang w:val="sq-AL"/>
        </w:rPr>
        <w:t xml:space="preserve">Shërbimet e garantuara shëndetësore </w:t>
      </w:r>
    </w:p>
    <w:p w:rsidR="007B5F10" w:rsidRDefault="007B5F10" w:rsidP="00E51730">
      <w:pPr>
        <w:spacing w:after="0" w:line="240" w:lineRule="auto"/>
        <w:jc w:val="both"/>
        <w:rPr>
          <w:rFonts w:ascii="Garamond" w:hAnsi="Garamond"/>
          <w:color w:val="000000" w:themeColor="text1"/>
          <w:sz w:val="23"/>
          <w:szCs w:val="23"/>
          <w:lang w:val="sq-AL"/>
        </w:rPr>
      </w:pPr>
    </w:p>
    <w:p w:rsidR="00E51730" w:rsidRPr="00BC245B" w:rsidRDefault="00E51730" w:rsidP="00E51730">
      <w:pPr>
        <w:spacing w:after="0" w:line="240" w:lineRule="auto"/>
        <w:jc w:val="both"/>
        <w:rPr>
          <w:rFonts w:ascii="Garamond" w:hAnsi="Garamond"/>
          <w:color w:val="000000" w:themeColor="text1"/>
          <w:sz w:val="23"/>
          <w:szCs w:val="23"/>
          <w:lang w:val="sq-AL"/>
        </w:rPr>
      </w:pPr>
      <w:r w:rsidRPr="00BC245B">
        <w:rPr>
          <w:rFonts w:ascii="Garamond" w:hAnsi="Garamond"/>
          <w:color w:val="000000" w:themeColor="text1"/>
          <w:sz w:val="23"/>
          <w:szCs w:val="23"/>
          <w:lang w:val="sq-AL"/>
        </w:rPr>
        <w:t xml:space="preserve">Pavarësisht nga statusi i sigurimit shëndetësor do të ofrohen: </w:t>
      </w:r>
    </w:p>
    <w:p w:rsidR="00E51730" w:rsidRPr="00BC245B" w:rsidRDefault="00E51730"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Shërbimet emergjente të kujdesit shëndetësor</w:t>
      </w:r>
    </w:p>
    <w:p w:rsidR="005457E3" w:rsidRPr="00BC245B" w:rsidRDefault="005457E3"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Shërbimet e kujdesit shëndetësor për fëmijët nën moshën tetëmbëdhjetë (18) vjeçare nga Lista e shërbimeve të kujdesit themelor shëndetësor;</w:t>
      </w:r>
    </w:p>
    <w:p w:rsidR="005457E3" w:rsidRPr="00BC245B" w:rsidRDefault="005457E3"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 xml:space="preserve">Shërbimet esenciale shëndetësore për shtatzënat dhe lehonat </w:t>
      </w:r>
    </w:p>
    <w:p w:rsidR="005457E3" w:rsidRPr="00BC245B" w:rsidRDefault="005457E3" w:rsidP="005457E3">
      <w:pPr>
        <w:pStyle w:val="ListParagraph"/>
        <w:numPr>
          <w:ilvl w:val="0"/>
          <w:numId w:val="2"/>
        </w:numPr>
        <w:spacing w:after="0" w:line="240" w:lineRule="auto"/>
        <w:ind w:left="284"/>
        <w:jc w:val="both"/>
        <w:rPr>
          <w:rFonts w:ascii="Garamond" w:hAnsi="Garamond" w:cstheme="minorHAnsi"/>
          <w:color w:val="000000" w:themeColor="text1"/>
          <w:sz w:val="23"/>
          <w:szCs w:val="23"/>
          <w:lang w:val="sq-AL"/>
        </w:rPr>
      </w:pPr>
      <w:r w:rsidRPr="00BC245B">
        <w:rPr>
          <w:rFonts w:ascii="Garamond" w:hAnsi="Garamond" w:cstheme="minorHAnsi"/>
          <w:color w:val="000000" w:themeColor="text1"/>
          <w:sz w:val="23"/>
          <w:szCs w:val="23"/>
          <w:lang w:val="sq-AL"/>
        </w:rPr>
        <w:t>Shërbimet e tjera esenciale të kujdesit shëndetësor të përcaktuara nga Fondi.</w:t>
      </w:r>
    </w:p>
    <w:p w:rsidR="007B5F10" w:rsidRDefault="007B5F10" w:rsidP="007B5F10">
      <w:pPr>
        <w:pStyle w:val="ListParagraph"/>
        <w:rPr>
          <w:rFonts w:ascii="Garamond" w:eastAsia="Times New Roman" w:hAnsi="Garamond" w:cstheme="minorHAnsi"/>
          <w:b/>
          <w:color w:val="000000" w:themeColor="text1"/>
          <w:spacing w:val="-3"/>
          <w:sz w:val="24"/>
          <w:szCs w:val="24"/>
          <w:lang w:val="sq-AL"/>
        </w:rPr>
      </w:pPr>
    </w:p>
    <w:p w:rsidR="007B5F10" w:rsidRDefault="007B5F10" w:rsidP="007B5F10">
      <w:pPr>
        <w:pStyle w:val="ListParagraph"/>
        <w:jc w:val="center"/>
        <w:rPr>
          <w:rFonts w:ascii="Garamond" w:eastAsia="Times New Roman" w:hAnsi="Garamond" w:cstheme="minorHAnsi"/>
          <w:b/>
          <w:color w:val="000000" w:themeColor="text1"/>
          <w:spacing w:val="-3"/>
          <w:sz w:val="28"/>
          <w:szCs w:val="28"/>
          <w:lang w:val="sq-AL"/>
        </w:rPr>
      </w:pPr>
    </w:p>
    <w:p w:rsidR="007B5F10" w:rsidRDefault="007B5F10" w:rsidP="007B5F10">
      <w:pPr>
        <w:pStyle w:val="ListParagraph"/>
        <w:jc w:val="center"/>
        <w:rPr>
          <w:rFonts w:ascii="Garamond" w:eastAsia="Times New Roman" w:hAnsi="Garamond" w:cstheme="minorHAnsi"/>
          <w:b/>
          <w:color w:val="000000" w:themeColor="text1"/>
          <w:spacing w:val="-3"/>
          <w:sz w:val="28"/>
          <w:szCs w:val="28"/>
          <w:lang w:val="sq-AL"/>
        </w:rPr>
      </w:pPr>
    </w:p>
    <w:p w:rsidR="007F5E0D" w:rsidRDefault="007F5E0D" w:rsidP="007F5E0D">
      <w:pPr>
        <w:rPr>
          <w:rFonts w:ascii="Garamond" w:eastAsia="Times New Roman" w:hAnsi="Garamond" w:cstheme="minorHAnsi"/>
          <w:b/>
          <w:color w:val="000000" w:themeColor="text1"/>
          <w:spacing w:val="-3"/>
          <w:sz w:val="28"/>
          <w:szCs w:val="28"/>
          <w:lang w:val="sq-AL"/>
        </w:rPr>
      </w:pPr>
    </w:p>
    <w:p w:rsidR="007F5E0D" w:rsidRDefault="007F5E0D" w:rsidP="007F5E0D">
      <w:pPr>
        <w:rPr>
          <w:rFonts w:ascii="Garamond" w:eastAsia="Times New Roman" w:hAnsi="Garamond" w:cstheme="minorHAnsi"/>
          <w:b/>
          <w:color w:val="000000" w:themeColor="text1"/>
          <w:spacing w:val="-3"/>
          <w:sz w:val="28"/>
          <w:szCs w:val="28"/>
          <w:lang w:val="sq-AL"/>
        </w:rPr>
      </w:pPr>
    </w:p>
    <w:p w:rsidR="007B5F10" w:rsidRPr="007F5E0D" w:rsidRDefault="007F5E0D" w:rsidP="007F5E0D">
      <w:pPr>
        <w:rPr>
          <w:rFonts w:ascii="Garamond" w:eastAsia="Times New Roman" w:hAnsi="Garamond" w:cstheme="minorHAnsi"/>
          <w:b/>
          <w:color w:val="000000" w:themeColor="text1"/>
          <w:spacing w:val="-3"/>
          <w:sz w:val="28"/>
          <w:szCs w:val="28"/>
          <w:lang w:val="sq-AL"/>
        </w:rPr>
      </w:pPr>
      <w:r>
        <w:rPr>
          <w:rFonts w:ascii="Garamond" w:eastAsia="Times New Roman" w:hAnsi="Garamond" w:cstheme="minorHAnsi"/>
          <w:b/>
          <w:color w:val="000000" w:themeColor="text1"/>
          <w:spacing w:val="-3"/>
          <w:sz w:val="28"/>
          <w:szCs w:val="28"/>
          <w:lang w:val="sq-AL"/>
        </w:rPr>
        <w:lastRenderedPageBreak/>
        <w:t xml:space="preserve">          </w:t>
      </w:r>
      <w:r w:rsidR="007B5F10" w:rsidRPr="007F5E0D">
        <w:rPr>
          <w:rFonts w:ascii="Garamond" w:eastAsia="Times New Roman" w:hAnsi="Garamond" w:cstheme="minorHAnsi"/>
          <w:b/>
          <w:color w:val="000000" w:themeColor="text1"/>
          <w:spacing w:val="-3"/>
          <w:sz w:val="28"/>
          <w:szCs w:val="28"/>
          <w:lang w:val="sq-AL"/>
        </w:rPr>
        <w:t>Ministria e Shëndetësisë</w:t>
      </w:r>
    </w:p>
    <w:p w:rsidR="005457E3" w:rsidRPr="007B5F10" w:rsidRDefault="007F5E0D" w:rsidP="007B5F10">
      <w:pPr>
        <w:spacing w:line="240" w:lineRule="auto"/>
        <w:jc w:val="center"/>
        <w:rPr>
          <w:rFonts w:ascii="Garamond" w:hAnsi="Garamond"/>
          <w:b/>
          <w:bCs/>
          <w:color w:val="000000" w:themeColor="text1"/>
          <w:sz w:val="28"/>
          <w:szCs w:val="28"/>
          <w:lang w:val="sq-AL"/>
        </w:rPr>
      </w:pPr>
      <w:r>
        <w:rPr>
          <w:rFonts w:ascii="Garamond" w:hAnsi="Garamond"/>
          <w:b/>
          <w:bCs/>
          <w:color w:val="000000" w:themeColor="text1"/>
          <w:sz w:val="28"/>
          <w:szCs w:val="28"/>
          <w:lang w:val="sq-AL"/>
        </w:rPr>
        <w:t>Fondi i Sigurimit</w:t>
      </w:r>
      <w:r w:rsidR="005457E3" w:rsidRPr="007B5F10">
        <w:rPr>
          <w:rFonts w:ascii="Garamond" w:hAnsi="Garamond"/>
          <w:b/>
          <w:bCs/>
          <w:color w:val="000000" w:themeColor="text1"/>
          <w:sz w:val="28"/>
          <w:szCs w:val="28"/>
          <w:lang w:val="sq-AL"/>
        </w:rPr>
        <w:t xml:space="preserve"> Shëndetësor</w:t>
      </w:r>
    </w:p>
    <w:p w:rsidR="007B5F10" w:rsidRDefault="007B5F10" w:rsidP="005457E3">
      <w:pPr>
        <w:jc w:val="center"/>
        <w:rPr>
          <w:rFonts w:ascii="Garamond" w:eastAsia="Times New Roman" w:hAnsi="Garamond" w:cstheme="minorHAnsi"/>
          <w:b/>
          <w:color w:val="000000" w:themeColor="text1"/>
          <w:spacing w:val="-3"/>
          <w:sz w:val="24"/>
          <w:szCs w:val="24"/>
          <w:lang w:val="sq-AL"/>
        </w:rPr>
      </w:pPr>
    </w:p>
    <w:p w:rsidR="005457E3" w:rsidRPr="008A6D15" w:rsidRDefault="007B5F10" w:rsidP="005457E3">
      <w:pPr>
        <w:jc w:val="center"/>
        <w:rPr>
          <w:rFonts w:ascii="Garamond" w:eastAsia="Times New Roman" w:hAnsi="Garamond" w:cstheme="minorHAnsi"/>
          <w:b/>
          <w:color w:val="000000" w:themeColor="text1"/>
          <w:spacing w:val="-3"/>
          <w:sz w:val="24"/>
          <w:szCs w:val="24"/>
          <w:lang w:val="sq-AL"/>
        </w:rPr>
      </w:pPr>
      <w:r>
        <w:rPr>
          <w:rFonts w:ascii="Garamond" w:eastAsia="Times New Roman" w:hAnsi="Garamond" w:cstheme="minorHAnsi"/>
          <w:b/>
          <w:color w:val="000000" w:themeColor="text1"/>
          <w:spacing w:val="-3"/>
          <w:sz w:val="24"/>
          <w:szCs w:val="24"/>
          <w:lang w:val="sq-AL"/>
        </w:rPr>
        <w:t>www.msh</w:t>
      </w:r>
      <w:r w:rsidR="00E641F9">
        <w:rPr>
          <w:rFonts w:ascii="Garamond" w:eastAsia="Times New Roman" w:hAnsi="Garamond" w:cstheme="minorHAnsi"/>
          <w:b/>
          <w:color w:val="000000" w:themeColor="text1"/>
          <w:spacing w:val="-3"/>
          <w:sz w:val="24"/>
          <w:szCs w:val="24"/>
          <w:lang w:val="sq-AL"/>
        </w:rPr>
        <w:t>.rks</w:t>
      </w:r>
      <w:r w:rsidR="00DD4A56">
        <w:rPr>
          <w:rFonts w:ascii="Garamond" w:eastAsia="Times New Roman" w:hAnsi="Garamond" w:cstheme="minorHAnsi"/>
          <w:b/>
          <w:color w:val="000000" w:themeColor="text1"/>
          <w:spacing w:val="-3"/>
          <w:sz w:val="24"/>
          <w:szCs w:val="24"/>
          <w:lang w:val="sq-AL"/>
        </w:rPr>
        <w:t>-</w:t>
      </w:r>
      <w:r w:rsidR="00E641F9">
        <w:rPr>
          <w:rFonts w:ascii="Garamond" w:eastAsia="Times New Roman" w:hAnsi="Garamond" w:cstheme="minorHAnsi"/>
          <w:b/>
          <w:color w:val="000000" w:themeColor="text1"/>
          <w:spacing w:val="-3"/>
          <w:sz w:val="24"/>
          <w:szCs w:val="24"/>
          <w:lang w:val="sq-AL"/>
        </w:rPr>
        <w:t>gov.net</w:t>
      </w:r>
    </w:p>
    <w:p w:rsidR="00001AC9" w:rsidRDefault="00E641F9" w:rsidP="005457E3">
      <w:pPr>
        <w:jc w:val="center"/>
        <w:rPr>
          <w:rFonts w:ascii="Garamond" w:eastAsia="Times New Roman" w:hAnsi="Garamond" w:cstheme="minorHAnsi"/>
          <w:b/>
          <w:color w:val="000000" w:themeColor="text1"/>
          <w:spacing w:val="-3"/>
          <w:sz w:val="24"/>
          <w:szCs w:val="24"/>
          <w:lang w:val="sq-AL"/>
        </w:rPr>
      </w:pPr>
      <w:r>
        <w:rPr>
          <w:rFonts w:ascii="Garamond" w:eastAsia="Times New Roman" w:hAnsi="Garamond" w:cstheme="minorHAnsi"/>
          <w:b/>
          <w:color w:val="000000" w:themeColor="text1"/>
          <w:spacing w:val="-3"/>
          <w:sz w:val="24"/>
          <w:szCs w:val="24"/>
          <w:lang w:val="sq-AL"/>
        </w:rPr>
        <w:t>http://fs</w:t>
      </w:r>
      <w:r w:rsidR="00001AC9" w:rsidRPr="00001AC9">
        <w:rPr>
          <w:rFonts w:ascii="Garamond" w:eastAsia="Times New Roman" w:hAnsi="Garamond" w:cstheme="minorHAnsi"/>
          <w:b/>
          <w:color w:val="000000" w:themeColor="text1"/>
          <w:spacing w:val="-3"/>
          <w:sz w:val="24"/>
          <w:szCs w:val="24"/>
          <w:lang w:val="sq-AL"/>
        </w:rPr>
        <w:t>sh.rks-gov.net/</w:t>
      </w:r>
    </w:p>
    <w:p w:rsidR="00001AC9" w:rsidRDefault="00001AC9" w:rsidP="005457E3">
      <w:pPr>
        <w:jc w:val="center"/>
        <w:rPr>
          <w:rFonts w:ascii="Garamond" w:eastAsia="Times New Roman" w:hAnsi="Garamond" w:cstheme="minorHAnsi"/>
          <w:b/>
          <w:color w:val="000000" w:themeColor="text1"/>
          <w:spacing w:val="-3"/>
          <w:sz w:val="24"/>
          <w:szCs w:val="24"/>
          <w:lang w:val="sq-AL"/>
        </w:rPr>
      </w:pPr>
    </w:p>
    <w:p w:rsidR="005457E3" w:rsidRPr="008A6D15" w:rsidRDefault="007B5F10" w:rsidP="005457E3">
      <w:pPr>
        <w:jc w:val="center"/>
        <w:rPr>
          <w:rFonts w:ascii="Garamond" w:eastAsia="Times New Roman" w:hAnsi="Garamond" w:cstheme="minorHAnsi"/>
          <w:b/>
          <w:color w:val="000000" w:themeColor="text1"/>
          <w:spacing w:val="-3"/>
          <w:sz w:val="24"/>
          <w:szCs w:val="24"/>
          <w:lang w:val="sq-AL"/>
        </w:rPr>
      </w:pPr>
      <w:r>
        <w:rPr>
          <w:rFonts w:ascii="Garamond" w:eastAsia="Times New Roman" w:hAnsi="Garamond" w:cstheme="minorHAnsi"/>
          <w:b/>
          <w:color w:val="000000" w:themeColor="text1"/>
          <w:spacing w:val="-3"/>
          <w:sz w:val="24"/>
          <w:szCs w:val="24"/>
          <w:lang w:val="sq-AL"/>
        </w:rPr>
        <w:t>E-mail: f</w:t>
      </w:r>
      <w:r w:rsidR="00E641F9">
        <w:rPr>
          <w:rFonts w:ascii="Garamond" w:eastAsia="Times New Roman" w:hAnsi="Garamond" w:cstheme="minorHAnsi"/>
          <w:b/>
          <w:color w:val="000000" w:themeColor="text1"/>
          <w:spacing w:val="-3"/>
          <w:sz w:val="24"/>
          <w:szCs w:val="24"/>
          <w:lang w:val="sq-AL"/>
        </w:rPr>
        <w:t>s</w:t>
      </w:r>
      <w:r>
        <w:rPr>
          <w:rFonts w:ascii="Garamond" w:eastAsia="Times New Roman" w:hAnsi="Garamond" w:cstheme="minorHAnsi"/>
          <w:b/>
          <w:color w:val="000000" w:themeColor="text1"/>
          <w:spacing w:val="-3"/>
          <w:sz w:val="24"/>
          <w:szCs w:val="24"/>
          <w:lang w:val="sq-AL"/>
        </w:rPr>
        <w:t>sh@rks-gov.net</w:t>
      </w:r>
    </w:p>
    <w:p w:rsidR="005457E3" w:rsidRPr="008A6D15" w:rsidRDefault="00737BE4" w:rsidP="005457E3">
      <w:pPr>
        <w:jc w:val="center"/>
        <w:rPr>
          <w:rFonts w:ascii="Garamond" w:eastAsia="Times New Roman" w:hAnsi="Garamond" w:cstheme="minorHAnsi"/>
          <w:b/>
          <w:color w:val="000000" w:themeColor="text1"/>
          <w:spacing w:val="-3"/>
          <w:sz w:val="24"/>
          <w:szCs w:val="24"/>
          <w:lang w:val="sq-AL"/>
        </w:rPr>
      </w:pPr>
      <w:r>
        <w:rPr>
          <w:rFonts w:ascii="Garamond" w:eastAsia="Times New Roman" w:hAnsi="Garamond" w:cstheme="minorHAnsi"/>
          <w:b/>
          <w:color w:val="000000" w:themeColor="text1"/>
          <w:spacing w:val="-3"/>
          <w:sz w:val="24"/>
          <w:szCs w:val="24"/>
          <w:lang w:val="sq-AL"/>
        </w:rPr>
        <w:t xml:space="preserve"> </w:t>
      </w:r>
    </w:p>
    <w:p w:rsidR="007B5F10" w:rsidRDefault="007B5F10" w:rsidP="005457E3">
      <w:pPr>
        <w:jc w:val="center"/>
        <w:rPr>
          <w:rFonts w:ascii="Garamond" w:eastAsia="Times New Roman" w:hAnsi="Garamond" w:cstheme="minorHAnsi"/>
          <w:b/>
          <w:color w:val="000000" w:themeColor="text1"/>
          <w:spacing w:val="-3"/>
          <w:sz w:val="24"/>
          <w:szCs w:val="24"/>
          <w:lang w:val="sq-AL"/>
        </w:rPr>
      </w:pPr>
    </w:p>
    <w:p w:rsidR="007B5F10" w:rsidRDefault="005457E3" w:rsidP="005457E3">
      <w:pPr>
        <w:jc w:val="center"/>
        <w:rPr>
          <w:rFonts w:ascii="Garamond" w:eastAsia="Times New Roman" w:hAnsi="Garamond" w:cstheme="minorHAnsi"/>
          <w:b/>
          <w:color w:val="000000" w:themeColor="text1"/>
          <w:spacing w:val="-3"/>
          <w:sz w:val="24"/>
          <w:szCs w:val="24"/>
          <w:lang w:val="sq-AL"/>
        </w:rPr>
      </w:pPr>
      <w:r w:rsidRPr="008A6D15">
        <w:rPr>
          <w:rFonts w:ascii="Garamond" w:eastAsia="Times New Roman" w:hAnsi="Garamond" w:cstheme="minorHAnsi"/>
          <w:b/>
          <w:color w:val="000000" w:themeColor="text1"/>
          <w:spacing w:val="-3"/>
          <w:sz w:val="24"/>
          <w:szCs w:val="24"/>
          <w:lang w:val="sq-AL"/>
        </w:rPr>
        <w:t xml:space="preserve">Tel: 038 200 </w:t>
      </w:r>
      <w:r w:rsidR="00737BE4">
        <w:rPr>
          <w:rFonts w:ascii="Garamond" w:eastAsia="Times New Roman" w:hAnsi="Garamond" w:cstheme="minorHAnsi"/>
          <w:b/>
          <w:color w:val="000000" w:themeColor="text1"/>
          <w:spacing w:val="-3"/>
          <w:sz w:val="24"/>
          <w:szCs w:val="24"/>
          <w:lang w:val="sq-AL"/>
        </w:rPr>
        <w:t>80</w:t>
      </w:r>
      <w:r w:rsidRPr="008A6D15">
        <w:rPr>
          <w:rFonts w:ascii="Garamond" w:eastAsia="Times New Roman" w:hAnsi="Garamond" w:cstheme="minorHAnsi"/>
          <w:b/>
          <w:color w:val="000000" w:themeColor="text1"/>
          <w:spacing w:val="-3"/>
          <w:sz w:val="24"/>
          <w:szCs w:val="24"/>
          <w:lang w:val="sq-AL"/>
        </w:rPr>
        <w:t xml:space="preserve"> </w:t>
      </w:r>
      <w:r w:rsidR="00737BE4">
        <w:rPr>
          <w:rFonts w:ascii="Garamond" w:eastAsia="Times New Roman" w:hAnsi="Garamond" w:cstheme="minorHAnsi"/>
          <w:b/>
          <w:color w:val="000000" w:themeColor="text1"/>
          <w:spacing w:val="-3"/>
          <w:sz w:val="24"/>
          <w:szCs w:val="24"/>
          <w:lang w:val="sq-AL"/>
        </w:rPr>
        <w:t>704</w:t>
      </w:r>
      <w:bookmarkStart w:id="0" w:name="_GoBack"/>
      <w:bookmarkEnd w:id="0"/>
    </w:p>
    <w:p w:rsidR="005457E3" w:rsidRPr="008A6D15" w:rsidRDefault="00737BE4" w:rsidP="005457E3">
      <w:pPr>
        <w:jc w:val="center"/>
        <w:rPr>
          <w:rFonts w:ascii="Garamond" w:eastAsia="Times New Roman" w:hAnsi="Garamond" w:cstheme="minorHAnsi"/>
          <w:b/>
          <w:color w:val="000000" w:themeColor="text1"/>
          <w:spacing w:val="-3"/>
          <w:sz w:val="24"/>
          <w:szCs w:val="24"/>
          <w:lang w:val="sq-AL"/>
        </w:rPr>
      </w:pPr>
      <w:r>
        <w:rPr>
          <w:rFonts w:ascii="Garamond" w:eastAsia="Times New Roman" w:hAnsi="Garamond" w:cstheme="minorHAnsi"/>
          <w:b/>
          <w:color w:val="000000" w:themeColor="text1"/>
          <w:spacing w:val="-3"/>
          <w:sz w:val="24"/>
          <w:szCs w:val="24"/>
          <w:lang w:val="sq-AL"/>
        </w:rPr>
        <w:t xml:space="preserve"> </w:t>
      </w:r>
    </w:p>
    <w:p w:rsidR="005457E3" w:rsidRPr="008A6D15" w:rsidRDefault="005457E3" w:rsidP="005457E3">
      <w:pPr>
        <w:jc w:val="center"/>
        <w:rPr>
          <w:rFonts w:ascii="Garamond" w:eastAsia="Times New Roman" w:hAnsi="Garamond" w:cstheme="minorHAnsi"/>
          <w:b/>
          <w:color w:val="000000" w:themeColor="text1"/>
          <w:spacing w:val="-3"/>
          <w:sz w:val="32"/>
          <w:szCs w:val="32"/>
          <w:lang w:val="sq-AL"/>
        </w:rPr>
      </w:pPr>
      <w:r w:rsidRPr="008A6D15">
        <w:rPr>
          <w:rFonts w:ascii="Garamond" w:eastAsia="Times New Roman" w:hAnsi="Garamond" w:cstheme="minorHAnsi"/>
          <w:b/>
          <w:color w:val="000000" w:themeColor="text1"/>
          <w:spacing w:val="-3"/>
          <w:sz w:val="32"/>
          <w:szCs w:val="32"/>
          <w:lang w:val="sq-AL"/>
        </w:rPr>
        <w:t>SIGUROJE SHËNDETIN!</w:t>
      </w:r>
    </w:p>
    <w:p w:rsidR="00530681" w:rsidRPr="00E51730" w:rsidRDefault="005457E3" w:rsidP="00E51730">
      <w:pPr>
        <w:spacing w:after="0" w:line="240" w:lineRule="auto"/>
        <w:jc w:val="both"/>
        <w:rPr>
          <w:sz w:val="20"/>
        </w:rPr>
      </w:pPr>
      <w:r w:rsidRPr="005457E3">
        <w:rPr>
          <w:noProof/>
          <w:sz w:val="20"/>
        </w:rPr>
        <w:drawing>
          <wp:anchor distT="0" distB="0" distL="114300" distR="114300" simplePos="0" relativeHeight="251660288" behindDoc="0" locked="0" layoutInCell="1" allowOverlap="1">
            <wp:simplePos x="0" y="0"/>
            <wp:positionH relativeFrom="column">
              <wp:posOffset>-74037</wp:posOffset>
            </wp:positionH>
            <wp:positionV relativeFrom="paragraph">
              <wp:posOffset>227966</wp:posOffset>
            </wp:positionV>
            <wp:extent cx="2831207" cy="2160748"/>
            <wp:effectExtent l="19050" t="0" r="7243" b="0"/>
            <wp:wrapNone/>
            <wp:docPr id="2" name="Picture 1" descr="C:\Users\lulzim.uka\Desktop\imagesCAD4HUX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lzim.uka\Desktop\imagesCAD4HUX6.jpg"/>
                    <pic:cNvPicPr>
                      <a:picLocks noChangeAspect="1" noChangeArrowheads="1"/>
                    </pic:cNvPicPr>
                  </pic:nvPicPr>
                  <pic:blipFill>
                    <a:blip r:embed="rId9" cstate="print"/>
                    <a:srcRect/>
                    <a:stretch>
                      <a:fillRect/>
                    </a:stretch>
                  </pic:blipFill>
                  <pic:spPr bwMode="auto">
                    <a:xfrm>
                      <a:off x="0" y="0"/>
                      <a:ext cx="2835901" cy="2164330"/>
                    </a:xfrm>
                    <a:prstGeom prst="rect">
                      <a:avLst/>
                    </a:prstGeom>
                    <a:noFill/>
                    <a:ln w="9525">
                      <a:noFill/>
                      <a:miter lim="800000"/>
                      <a:headEnd/>
                      <a:tailEnd/>
                    </a:ln>
                  </pic:spPr>
                </pic:pic>
              </a:graphicData>
            </a:graphic>
          </wp:anchor>
        </w:drawing>
      </w:r>
    </w:p>
    <w:sectPr w:rsidR="00530681" w:rsidRPr="00E51730" w:rsidSect="00BC42C1">
      <w:pgSz w:w="15840" w:h="12240" w:orient="landscape" w:code="1"/>
      <w:pgMar w:top="1440" w:right="247" w:bottom="1440" w:left="284" w:header="720" w:footer="720" w:gutter="0"/>
      <w:cols w:num="3" w:space="106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4FE2"/>
    <w:multiLevelType w:val="hybridMultilevel"/>
    <w:tmpl w:val="0FA0C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EC2FD8"/>
    <w:multiLevelType w:val="hybridMultilevel"/>
    <w:tmpl w:val="0340E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B0572D"/>
    <w:multiLevelType w:val="hybridMultilevel"/>
    <w:tmpl w:val="39CE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63E24EE"/>
    <w:multiLevelType w:val="hybridMultilevel"/>
    <w:tmpl w:val="EF22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7B086D"/>
    <w:multiLevelType w:val="hybridMultilevel"/>
    <w:tmpl w:val="8868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056DCD"/>
    <w:rsid w:val="00001AC9"/>
    <w:rsid w:val="00013F38"/>
    <w:rsid w:val="00056DCD"/>
    <w:rsid w:val="00091E20"/>
    <w:rsid w:val="000E6EBF"/>
    <w:rsid w:val="000F0EB3"/>
    <w:rsid w:val="001A1ECD"/>
    <w:rsid w:val="002C629B"/>
    <w:rsid w:val="003179F2"/>
    <w:rsid w:val="00493C0E"/>
    <w:rsid w:val="0049524B"/>
    <w:rsid w:val="004A170E"/>
    <w:rsid w:val="004C3711"/>
    <w:rsid w:val="005160C4"/>
    <w:rsid w:val="00530681"/>
    <w:rsid w:val="00542293"/>
    <w:rsid w:val="005457E3"/>
    <w:rsid w:val="00693514"/>
    <w:rsid w:val="006A7D21"/>
    <w:rsid w:val="00737BE4"/>
    <w:rsid w:val="007B5F10"/>
    <w:rsid w:val="007F5E0D"/>
    <w:rsid w:val="0084223F"/>
    <w:rsid w:val="0095773D"/>
    <w:rsid w:val="009A7F16"/>
    <w:rsid w:val="00A647C8"/>
    <w:rsid w:val="00AB50E8"/>
    <w:rsid w:val="00B93C59"/>
    <w:rsid w:val="00BC245B"/>
    <w:rsid w:val="00BC42C1"/>
    <w:rsid w:val="00BD58E1"/>
    <w:rsid w:val="00C05219"/>
    <w:rsid w:val="00C575D7"/>
    <w:rsid w:val="00C94BDE"/>
    <w:rsid w:val="00C97BEB"/>
    <w:rsid w:val="00D269F4"/>
    <w:rsid w:val="00D3068E"/>
    <w:rsid w:val="00DB258E"/>
    <w:rsid w:val="00DD4A56"/>
    <w:rsid w:val="00E27A1A"/>
    <w:rsid w:val="00E33771"/>
    <w:rsid w:val="00E37E6E"/>
    <w:rsid w:val="00E51730"/>
    <w:rsid w:val="00E641F9"/>
    <w:rsid w:val="00EA062A"/>
    <w:rsid w:val="00EF5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6D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56DCD"/>
    <w:pPr>
      <w:ind w:left="720"/>
      <w:contextualSpacing/>
    </w:pPr>
  </w:style>
  <w:style w:type="character" w:customStyle="1" w:styleId="ListParagraphChar">
    <w:name w:val="List Paragraph Char"/>
    <w:link w:val="ListParagraph"/>
    <w:uiPriority w:val="34"/>
    <w:rsid w:val="00056DCD"/>
  </w:style>
  <w:style w:type="paragraph" w:styleId="BalloonText">
    <w:name w:val="Balloon Text"/>
    <w:basedOn w:val="Normal"/>
    <w:link w:val="BalloonTextChar"/>
    <w:uiPriority w:val="99"/>
    <w:semiHidden/>
    <w:unhideWhenUsed/>
    <w:rsid w:val="00DB2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5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720</Words>
  <Characters>4109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Ragip M. ZOGIANI</dc:creator>
  <cp:lastModifiedBy>Windows User</cp:lastModifiedBy>
  <cp:revision>5</cp:revision>
  <cp:lastPrinted>2016-12-07T11:12:00Z</cp:lastPrinted>
  <dcterms:created xsi:type="dcterms:W3CDTF">2018-05-07T19:49:00Z</dcterms:created>
  <dcterms:modified xsi:type="dcterms:W3CDTF">2018-05-08T08:48:00Z</dcterms:modified>
</cp:coreProperties>
</file>